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2225" w14:textId="77777777" w:rsidR="00D241DC" w:rsidRPr="00B80F03" w:rsidRDefault="00E55EB3" w:rsidP="00D241DC">
      <w:pPr>
        <w:pStyle w:val="Title"/>
        <w:spacing w:line="360" w:lineRule="auto"/>
        <w:rPr>
          <w:rFonts w:asciiTheme="minorHAnsi" w:hAnsiTheme="minorHAnsi" w:cs="Arial"/>
          <w:sz w:val="24"/>
          <w:szCs w:val="24"/>
        </w:rPr>
      </w:pPr>
      <w:r>
        <w:rPr>
          <w:rFonts w:ascii="Calibri" w:hAnsi="Calibri"/>
          <w:b w:val="0"/>
          <w:noProof/>
          <w:sz w:val="20"/>
          <w:lang w:eastAsia="en-GB"/>
        </w:rPr>
        <w:drawing>
          <wp:inline distT="0" distB="0" distL="0" distR="0" wp14:anchorId="166BD6AC" wp14:editId="42174F57">
            <wp:extent cx="1276350" cy="904875"/>
            <wp:effectExtent l="19050" t="0" r="0" b="0"/>
            <wp:docPr id="1"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8"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p>
    <w:p w14:paraId="4AB3329D" w14:textId="326E20D0" w:rsidR="00E55EB3" w:rsidRPr="00472782" w:rsidRDefault="003B4684" w:rsidP="00E55EB3">
      <w:pPr>
        <w:pStyle w:val="Header"/>
        <w:tabs>
          <w:tab w:val="clear" w:pos="4153"/>
          <w:tab w:val="clear" w:pos="8306"/>
          <w:tab w:val="center" w:pos="4513"/>
          <w:tab w:val="right" w:pos="9026"/>
        </w:tabs>
        <w:jc w:val="center"/>
        <w:rPr>
          <w:rFonts w:ascii="Calibri" w:eastAsia="Calibri" w:hAnsi="Calibri"/>
          <w:sz w:val="20"/>
        </w:rPr>
      </w:pPr>
      <w:r>
        <w:rPr>
          <w:rFonts w:ascii="Calibri" w:eastAsia="Calibri" w:hAnsi="Calibri"/>
          <w:sz w:val="20"/>
        </w:rPr>
        <w:t>10 South Colonnade, Canary Wharf, London E14 4PU</w:t>
      </w:r>
    </w:p>
    <w:p w14:paraId="57A99B22" w14:textId="77777777" w:rsidR="00E55EB3" w:rsidRPr="00472782" w:rsidRDefault="00E55EB3" w:rsidP="009C1BBA">
      <w:pPr>
        <w:pStyle w:val="Header"/>
        <w:tabs>
          <w:tab w:val="clear" w:pos="4153"/>
          <w:tab w:val="clear" w:pos="8306"/>
          <w:tab w:val="center" w:pos="4513"/>
          <w:tab w:val="right" w:pos="9026"/>
        </w:tabs>
        <w:jc w:val="center"/>
        <w:rPr>
          <w:rFonts w:ascii="Calibri" w:hAnsi="Calibri"/>
        </w:rPr>
      </w:pPr>
      <w:r w:rsidRPr="00472782">
        <w:rPr>
          <w:rFonts w:ascii="Calibri" w:eastAsia="Calibri" w:hAnsi="Calibri"/>
          <w:sz w:val="20"/>
        </w:rPr>
        <w:t xml:space="preserve">Telephone: +44 (0)20 </w:t>
      </w:r>
      <w:r w:rsidR="002A2C73">
        <w:rPr>
          <w:rFonts w:ascii="Calibri" w:eastAsia="Calibri" w:hAnsi="Calibri"/>
          <w:sz w:val="20"/>
        </w:rPr>
        <w:t>7333 0043</w:t>
      </w:r>
      <w:r w:rsidRPr="00472782">
        <w:rPr>
          <w:rFonts w:ascii="Calibri" w:eastAsia="Calibri" w:hAnsi="Calibri"/>
          <w:sz w:val="20"/>
        </w:rPr>
        <w:t xml:space="preserve"> </w:t>
      </w:r>
    </w:p>
    <w:p w14:paraId="20B148FC" w14:textId="77777777" w:rsidR="00E55EB3" w:rsidRPr="00E327F4" w:rsidRDefault="00E55EB3" w:rsidP="00E55EB3">
      <w:pPr>
        <w:pStyle w:val="Header"/>
        <w:jc w:val="center"/>
        <w:rPr>
          <w:rFonts w:ascii="Calibri" w:hAnsi="Calibri"/>
          <w:sz w:val="20"/>
        </w:rPr>
      </w:pPr>
      <w:r w:rsidRPr="00E327F4">
        <w:rPr>
          <w:rFonts w:ascii="Calibri" w:eastAsia="Calibri" w:hAnsi="Calibri"/>
          <w:sz w:val="20"/>
        </w:rPr>
        <w:t xml:space="preserve">Email: </w:t>
      </w:r>
      <w:hyperlink r:id="rId9" w:history="1">
        <w:r w:rsidRPr="00E327F4">
          <w:rPr>
            <w:rStyle w:val="Hyperlink"/>
            <w:rFonts w:ascii="Calibri" w:eastAsia="Calibri" w:hAnsi="Calibri"/>
            <w:sz w:val="20"/>
          </w:rPr>
          <w:t>equine.grants@hblb.org.uk</w:t>
        </w:r>
      </w:hyperlink>
    </w:p>
    <w:p w14:paraId="4C49B906" w14:textId="77777777" w:rsidR="00E55EB3" w:rsidRPr="00E327F4" w:rsidRDefault="00E55EB3" w:rsidP="00E55EB3">
      <w:pPr>
        <w:rPr>
          <w:rFonts w:ascii="Calibri" w:hAnsi="Calibri" w:cs="Arial"/>
        </w:rPr>
      </w:pPr>
    </w:p>
    <w:p w14:paraId="434BEDFA" w14:textId="77777777" w:rsidR="00D241DC" w:rsidRPr="00E327F4" w:rsidRDefault="00D241DC" w:rsidP="00D241DC">
      <w:pPr>
        <w:jc w:val="center"/>
        <w:rPr>
          <w:rFonts w:asciiTheme="minorHAnsi" w:hAnsiTheme="minorHAnsi" w:cs="Arial"/>
          <w:b/>
          <w:sz w:val="24"/>
          <w:szCs w:val="24"/>
        </w:rPr>
      </w:pPr>
    </w:p>
    <w:p w14:paraId="52F55EA5" w14:textId="77777777" w:rsidR="00E07AA3" w:rsidRPr="00E327F4" w:rsidRDefault="00E07AA3" w:rsidP="00D241DC">
      <w:pPr>
        <w:jc w:val="center"/>
        <w:rPr>
          <w:rFonts w:asciiTheme="minorHAnsi" w:hAnsiTheme="minorHAnsi" w:cs="Arial"/>
          <w:b/>
          <w:sz w:val="24"/>
          <w:szCs w:val="24"/>
        </w:rPr>
      </w:pPr>
    </w:p>
    <w:p w14:paraId="2A3CBD14" w14:textId="77777777" w:rsidR="007527BE" w:rsidRPr="00E327F4" w:rsidRDefault="007527BE" w:rsidP="00D241DC">
      <w:pPr>
        <w:jc w:val="center"/>
        <w:rPr>
          <w:rFonts w:asciiTheme="minorHAnsi" w:hAnsiTheme="minorHAnsi" w:cs="Arial"/>
          <w:b/>
          <w:sz w:val="24"/>
          <w:szCs w:val="24"/>
        </w:rPr>
      </w:pPr>
    </w:p>
    <w:tbl>
      <w:tblPr>
        <w:tblW w:w="918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1778"/>
        <w:gridCol w:w="7402"/>
      </w:tblGrid>
      <w:tr w:rsidR="00D241DC" w:rsidRPr="00175D16" w14:paraId="01E7DCF6" w14:textId="77777777" w:rsidTr="008E54F0">
        <w:trPr>
          <w:jc w:val="center"/>
        </w:trPr>
        <w:tc>
          <w:tcPr>
            <w:tcW w:w="9180" w:type="dxa"/>
            <w:gridSpan w:val="2"/>
            <w:tcBorders>
              <w:top w:val="single" w:sz="4" w:space="0" w:color="auto"/>
              <w:left w:val="single" w:sz="4" w:space="0" w:color="auto"/>
              <w:bottom w:val="single" w:sz="4" w:space="0" w:color="auto"/>
              <w:right w:val="single" w:sz="4" w:space="0" w:color="auto"/>
            </w:tcBorders>
          </w:tcPr>
          <w:p w14:paraId="772E79A2" w14:textId="77777777" w:rsidR="00D241DC" w:rsidRPr="00E327F4" w:rsidRDefault="00D241DC" w:rsidP="00D241DC">
            <w:pPr>
              <w:pStyle w:val="Heading2"/>
              <w:spacing w:before="0" w:after="0"/>
              <w:ind w:left="34"/>
              <w:jc w:val="center"/>
              <w:rPr>
                <w:rFonts w:asciiTheme="minorHAnsi" w:hAnsiTheme="minorHAnsi"/>
                <w:b w:val="0"/>
                <w:i w:val="0"/>
                <w:sz w:val="24"/>
                <w:szCs w:val="24"/>
              </w:rPr>
            </w:pPr>
          </w:p>
          <w:p w14:paraId="4CFD4618" w14:textId="77777777" w:rsidR="00D241DC" w:rsidRPr="001E1F47" w:rsidRDefault="00D241DC" w:rsidP="00D241DC">
            <w:pPr>
              <w:pStyle w:val="Heading2"/>
              <w:spacing w:before="0" w:after="0"/>
              <w:ind w:left="34"/>
              <w:jc w:val="center"/>
              <w:rPr>
                <w:rFonts w:asciiTheme="minorHAnsi" w:hAnsiTheme="minorHAnsi"/>
                <w:i w:val="0"/>
                <w:sz w:val="24"/>
                <w:szCs w:val="24"/>
              </w:rPr>
            </w:pPr>
            <w:r w:rsidRPr="001E1F47">
              <w:rPr>
                <w:rFonts w:asciiTheme="minorHAnsi" w:hAnsiTheme="minorHAnsi"/>
                <w:i w:val="0"/>
                <w:sz w:val="24"/>
                <w:szCs w:val="24"/>
              </w:rPr>
              <w:t>VETERINARY RESEARCH TRAINING SCHOLARSHIP</w:t>
            </w:r>
            <w:r w:rsidR="0013170F" w:rsidRPr="001E1F47">
              <w:rPr>
                <w:rFonts w:asciiTheme="minorHAnsi" w:hAnsiTheme="minorHAnsi"/>
                <w:i w:val="0"/>
                <w:sz w:val="24"/>
                <w:szCs w:val="24"/>
              </w:rPr>
              <w:t>S</w:t>
            </w:r>
          </w:p>
          <w:p w14:paraId="2B76E581" w14:textId="46DB6A04" w:rsidR="00D241DC" w:rsidRPr="001E1F47" w:rsidRDefault="00D241DC" w:rsidP="00D241DC">
            <w:pPr>
              <w:pStyle w:val="Heading2"/>
              <w:ind w:left="33"/>
              <w:jc w:val="center"/>
              <w:rPr>
                <w:rFonts w:asciiTheme="minorHAnsi" w:hAnsiTheme="minorHAnsi"/>
                <w:i w:val="0"/>
                <w:sz w:val="24"/>
                <w:szCs w:val="24"/>
              </w:rPr>
            </w:pPr>
            <w:r w:rsidRPr="001E1F47">
              <w:rPr>
                <w:rFonts w:asciiTheme="minorHAnsi" w:hAnsiTheme="minorHAnsi"/>
                <w:i w:val="0"/>
                <w:sz w:val="24"/>
                <w:szCs w:val="24"/>
              </w:rPr>
              <w:t>APPLICATION PACK</w:t>
            </w:r>
            <w:r w:rsidR="009C1BBA">
              <w:rPr>
                <w:rFonts w:asciiTheme="minorHAnsi" w:hAnsiTheme="minorHAnsi"/>
                <w:i w:val="0"/>
                <w:sz w:val="24"/>
                <w:szCs w:val="24"/>
              </w:rPr>
              <w:t xml:space="preserve"> 202</w:t>
            </w:r>
            <w:r w:rsidR="003B4684">
              <w:rPr>
                <w:rFonts w:asciiTheme="minorHAnsi" w:hAnsiTheme="minorHAnsi"/>
                <w:i w:val="0"/>
                <w:sz w:val="24"/>
                <w:szCs w:val="24"/>
              </w:rPr>
              <w:t>3</w:t>
            </w:r>
          </w:p>
          <w:p w14:paraId="0B4F5717" w14:textId="77777777" w:rsidR="00D241DC" w:rsidRPr="001E1F47" w:rsidRDefault="00D241DC" w:rsidP="00882EFA">
            <w:pPr>
              <w:ind w:left="33"/>
              <w:jc w:val="center"/>
              <w:rPr>
                <w:rFonts w:asciiTheme="minorHAnsi" w:hAnsiTheme="minorHAnsi" w:cs="Arial"/>
                <w:b/>
                <w:sz w:val="24"/>
                <w:szCs w:val="24"/>
              </w:rPr>
            </w:pPr>
          </w:p>
          <w:p w14:paraId="7DCCBCEE" w14:textId="5D9E3C5B" w:rsidR="00E82F94" w:rsidRPr="001E1F47" w:rsidRDefault="002F769B" w:rsidP="002F769B">
            <w:pPr>
              <w:pStyle w:val="Heading7"/>
              <w:spacing w:before="0" w:after="0"/>
              <w:ind w:left="34"/>
              <w:jc w:val="center"/>
              <w:rPr>
                <w:rFonts w:asciiTheme="minorHAnsi" w:hAnsiTheme="minorHAnsi" w:cs="Arial"/>
                <w:b/>
              </w:rPr>
            </w:pPr>
            <w:r w:rsidRPr="001E1F47">
              <w:rPr>
                <w:rFonts w:asciiTheme="minorHAnsi" w:hAnsiTheme="minorHAnsi" w:cs="Arial"/>
                <w:b/>
              </w:rPr>
              <w:t xml:space="preserve">For Research Scholarships commencing in the </w:t>
            </w:r>
            <w:r w:rsidR="009C1BBA">
              <w:rPr>
                <w:rFonts w:asciiTheme="minorHAnsi" w:hAnsiTheme="minorHAnsi" w:cs="Arial"/>
                <w:b/>
              </w:rPr>
              <w:t xml:space="preserve">twelve months from </w:t>
            </w:r>
            <w:r w:rsidRPr="001E1F47">
              <w:rPr>
                <w:rFonts w:asciiTheme="minorHAnsi" w:hAnsiTheme="minorHAnsi" w:cs="Arial"/>
                <w:b/>
              </w:rPr>
              <w:t xml:space="preserve"> </w:t>
            </w:r>
          </w:p>
          <w:p w14:paraId="327903C7" w14:textId="22C8F91A" w:rsidR="002F769B" w:rsidRPr="001E1F47" w:rsidRDefault="00B6602A" w:rsidP="002F769B">
            <w:pPr>
              <w:pStyle w:val="Heading7"/>
              <w:spacing w:before="0" w:after="0"/>
              <w:ind w:left="34"/>
              <w:jc w:val="center"/>
              <w:rPr>
                <w:rFonts w:asciiTheme="minorHAnsi" w:hAnsiTheme="minorHAnsi" w:cs="Arial"/>
                <w:b/>
              </w:rPr>
            </w:pPr>
            <w:r w:rsidRPr="001E1F47">
              <w:rPr>
                <w:rFonts w:asciiTheme="minorHAnsi" w:hAnsiTheme="minorHAnsi" w:cs="Arial"/>
                <w:b/>
              </w:rPr>
              <w:t>1</w:t>
            </w:r>
            <w:r w:rsidR="009C1BBA">
              <w:rPr>
                <w:rFonts w:asciiTheme="minorHAnsi" w:hAnsiTheme="minorHAnsi" w:cs="Arial"/>
                <w:b/>
              </w:rPr>
              <w:t xml:space="preserve"> April 202</w:t>
            </w:r>
            <w:r w:rsidR="003B4684">
              <w:rPr>
                <w:rFonts w:asciiTheme="minorHAnsi" w:hAnsiTheme="minorHAnsi" w:cs="Arial"/>
                <w:b/>
              </w:rPr>
              <w:t>4</w:t>
            </w:r>
          </w:p>
          <w:p w14:paraId="6792B2F2" w14:textId="77777777" w:rsidR="00D241DC" w:rsidRPr="00175D16" w:rsidRDefault="00D241DC" w:rsidP="00882EFA">
            <w:pPr>
              <w:ind w:left="33"/>
              <w:rPr>
                <w:rFonts w:asciiTheme="minorHAnsi" w:hAnsiTheme="minorHAnsi" w:cs="Arial"/>
                <w:sz w:val="24"/>
                <w:szCs w:val="24"/>
              </w:rPr>
            </w:pPr>
          </w:p>
        </w:tc>
      </w:tr>
      <w:tr w:rsidR="00D241DC" w:rsidRPr="00175D16" w14:paraId="291FEF79" w14:textId="77777777" w:rsidTr="008E54F0">
        <w:trPr>
          <w:cantSplit/>
          <w:jc w:val="center"/>
        </w:trPr>
        <w:tc>
          <w:tcPr>
            <w:tcW w:w="9180" w:type="dxa"/>
            <w:gridSpan w:val="2"/>
            <w:tcBorders>
              <w:top w:val="single" w:sz="4" w:space="0" w:color="auto"/>
              <w:left w:val="single" w:sz="4" w:space="0" w:color="auto"/>
              <w:bottom w:val="single" w:sz="4" w:space="0" w:color="auto"/>
              <w:right w:val="single" w:sz="4" w:space="0" w:color="auto"/>
            </w:tcBorders>
          </w:tcPr>
          <w:p w14:paraId="37148430" w14:textId="77777777" w:rsidR="00D241DC" w:rsidRPr="00175D16" w:rsidRDefault="00D241DC"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 xml:space="preserve">This pack includes information and documents for applicants for </w:t>
            </w:r>
            <w:r w:rsidR="00E82F94" w:rsidRPr="00175D16">
              <w:rPr>
                <w:rFonts w:asciiTheme="minorHAnsi" w:hAnsiTheme="minorHAnsi" w:cs="Arial"/>
                <w:sz w:val="24"/>
                <w:szCs w:val="24"/>
              </w:rPr>
              <w:t xml:space="preserve">Veterinary Research Training </w:t>
            </w:r>
            <w:r w:rsidRPr="00175D16">
              <w:rPr>
                <w:rFonts w:asciiTheme="minorHAnsi" w:hAnsiTheme="minorHAnsi" w:cs="Arial"/>
                <w:sz w:val="24"/>
                <w:szCs w:val="24"/>
              </w:rPr>
              <w:t>Scholarships:</w:t>
            </w:r>
          </w:p>
        </w:tc>
      </w:tr>
      <w:tr w:rsidR="00D241DC" w:rsidRPr="00175D16" w14:paraId="654C91A3" w14:textId="77777777" w:rsidTr="008E54F0">
        <w:trPr>
          <w:jc w:val="center"/>
        </w:trPr>
        <w:tc>
          <w:tcPr>
            <w:tcW w:w="1778" w:type="dxa"/>
            <w:tcBorders>
              <w:top w:val="single" w:sz="4" w:space="0" w:color="auto"/>
              <w:left w:val="single" w:sz="4" w:space="0" w:color="auto"/>
              <w:bottom w:val="single" w:sz="4" w:space="0" w:color="auto"/>
              <w:right w:val="nil"/>
            </w:tcBorders>
          </w:tcPr>
          <w:p w14:paraId="4932AAC1" w14:textId="77777777" w:rsidR="00D241DC" w:rsidRPr="00175D16" w:rsidRDefault="00876113" w:rsidP="00F84BBB">
            <w:pPr>
              <w:pStyle w:val="Heading3"/>
              <w:spacing w:before="100" w:after="100"/>
              <w:rPr>
                <w:rFonts w:asciiTheme="minorHAnsi" w:hAnsiTheme="minorHAnsi"/>
                <w:b w:val="0"/>
                <w:sz w:val="24"/>
                <w:szCs w:val="24"/>
              </w:rPr>
            </w:pPr>
            <w:r w:rsidRPr="00175D16">
              <w:rPr>
                <w:rFonts w:asciiTheme="minorHAnsi" w:hAnsiTheme="minorHAnsi"/>
                <w:b w:val="0"/>
                <w:sz w:val="24"/>
                <w:szCs w:val="24"/>
              </w:rPr>
              <w:t>Part</w:t>
            </w:r>
            <w:r w:rsidR="00D241DC" w:rsidRPr="00175D16">
              <w:rPr>
                <w:rFonts w:asciiTheme="minorHAnsi" w:hAnsiTheme="minorHAnsi"/>
                <w:b w:val="0"/>
                <w:sz w:val="24"/>
                <w:szCs w:val="24"/>
              </w:rPr>
              <w:t xml:space="preserve"> 1</w:t>
            </w:r>
          </w:p>
        </w:tc>
        <w:tc>
          <w:tcPr>
            <w:tcW w:w="7402" w:type="dxa"/>
            <w:tcBorders>
              <w:top w:val="single" w:sz="4" w:space="0" w:color="auto"/>
              <w:left w:val="nil"/>
              <w:bottom w:val="single" w:sz="4" w:space="0" w:color="auto"/>
              <w:right w:val="single" w:sz="4" w:space="0" w:color="auto"/>
            </w:tcBorders>
          </w:tcPr>
          <w:p w14:paraId="37CD97FD" w14:textId="77777777" w:rsidR="00D241DC" w:rsidRPr="00175D16" w:rsidRDefault="00D241DC" w:rsidP="000805C5">
            <w:pPr>
              <w:spacing w:before="100" w:after="100"/>
              <w:rPr>
                <w:rFonts w:asciiTheme="minorHAnsi" w:hAnsiTheme="minorHAnsi" w:cs="Arial"/>
                <w:sz w:val="24"/>
                <w:szCs w:val="24"/>
              </w:rPr>
            </w:pPr>
            <w:r w:rsidRPr="00175D16">
              <w:rPr>
                <w:rFonts w:asciiTheme="minorHAnsi" w:hAnsiTheme="minorHAnsi" w:cs="Arial"/>
                <w:sz w:val="24"/>
                <w:szCs w:val="24"/>
              </w:rPr>
              <w:t xml:space="preserve">Information on the support available from the Horserace Betting Levy </w:t>
            </w:r>
            <w:r w:rsidR="002D5940" w:rsidRPr="00175D16">
              <w:rPr>
                <w:rFonts w:asciiTheme="minorHAnsi" w:hAnsiTheme="minorHAnsi" w:cs="Arial"/>
                <w:sz w:val="24"/>
                <w:szCs w:val="24"/>
              </w:rPr>
              <w:t xml:space="preserve">Board </w:t>
            </w:r>
            <w:r w:rsidRPr="00175D16">
              <w:rPr>
                <w:rFonts w:asciiTheme="minorHAnsi" w:hAnsiTheme="minorHAnsi" w:cs="Arial"/>
                <w:sz w:val="24"/>
                <w:szCs w:val="24"/>
              </w:rPr>
              <w:t>(</w:t>
            </w:r>
            <w:r w:rsidR="009C787D" w:rsidRPr="00175D16">
              <w:rPr>
                <w:rFonts w:asciiTheme="minorHAnsi" w:hAnsiTheme="minorHAnsi" w:cs="Arial"/>
                <w:sz w:val="24"/>
                <w:szCs w:val="24"/>
              </w:rPr>
              <w:t>HBLB</w:t>
            </w:r>
            <w:r w:rsidRPr="00175D16">
              <w:rPr>
                <w:rFonts w:asciiTheme="minorHAnsi" w:hAnsiTheme="minorHAnsi" w:cs="Arial"/>
                <w:sz w:val="24"/>
                <w:szCs w:val="24"/>
              </w:rPr>
              <w:t xml:space="preserve">) for </w:t>
            </w:r>
            <w:r w:rsidR="00141E13" w:rsidRPr="00175D16">
              <w:rPr>
                <w:rFonts w:asciiTheme="minorHAnsi" w:hAnsiTheme="minorHAnsi" w:cs="Arial"/>
                <w:sz w:val="24"/>
                <w:szCs w:val="24"/>
              </w:rPr>
              <w:t xml:space="preserve">Veterinary </w:t>
            </w:r>
            <w:r w:rsidR="009C787D" w:rsidRPr="00175D16">
              <w:rPr>
                <w:rFonts w:asciiTheme="minorHAnsi" w:hAnsiTheme="minorHAnsi" w:cs="Arial"/>
                <w:sz w:val="24"/>
                <w:szCs w:val="24"/>
              </w:rPr>
              <w:t>Research Training Scholarships.</w:t>
            </w:r>
          </w:p>
        </w:tc>
      </w:tr>
      <w:tr w:rsidR="00D241DC" w:rsidRPr="00175D16" w14:paraId="43C781DE" w14:textId="77777777" w:rsidTr="008E54F0">
        <w:trPr>
          <w:jc w:val="center"/>
        </w:trPr>
        <w:tc>
          <w:tcPr>
            <w:tcW w:w="1778" w:type="dxa"/>
            <w:tcBorders>
              <w:top w:val="single" w:sz="4" w:space="0" w:color="auto"/>
              <w:left w:val="single" w:sz="4" w:space="0" w:color="auto"/>
              <w:bottom w:val="single" w:sz="4" w:space="0" w:color="auto"/>
              <w:right w:val="nil"/>
            </w:tcBorders>
          </w:tcPr>
          <w:p w14:paraId="457BF40E" w14:textId="77777777" w:rsidR="00D241DC" w:rsidRPr="00175D16" w:rsidRDefault="00876113"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Part</w:t>
            </w:r>
            <w:r w:rsidR="00D241DC" w:rsidRPr="00175D16">
              <w:rPr>
                <w:rFonts w:asciiTheme="minorHAnsi" w:hAnsiTheme="minorHAnsi" w:cs="Arial"/>
                <w:sz w:val="24"/>
                <w:szCs w:val="24"/>
              </w:rPr>
              <w:t xml:space="preserve"> 2</w:t>
            </w:r>
          </w:p>
        </w:tc>
        <w:tc>
          <w:tcPr>
            <w:tcW w:w="7402" w:type="dxa"/>
            <w:tcBorders>
              <w:top w:val="single" w:sz="4" w:space="0" w:color="auto"/>
              <w:left w:val="nil"/>
              <w:bottom w:val="single" w:sz="4" w:space="0" w:color="auto"/>
              <w:right w:val="single" w:sz="4" w:space="0" w:color="auto"/>
            </w:tcBorders>
          </w:tcPr>
          <w:p w14:paraId="3F4E8EC2" w14:textId="77777777" w:rsidR="00D241DC" w:rsidRPr="00175D16" w:rsidRDefault="00D241DC"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 xml:space="preserve">Terms and Conditions of </w:t>
            </w:r>
            <w:r w:rsidR="00EB58BF" w:rsidRPr="00175D16">
              <w:rPr>
                <w:rFonts w:asciiTheme="minorHAnsi" w:hAnsiTheme="minorHAnsi" w:cs="Arial"/>
                <w:sz w:val="24"/>
                <w:szCs w:val="24"/>
              </w:rPr>
              <w:t xml:space="preserve">Veterinary Research Training </w:t>
            </w:r>
            <w:r w:rsidRPr="00175D16">
              <w:rPr>
                <w:rFonts w:asciiTheme="minorHAnsi" w:hAnsiTheme="minorHAnsi" w:cs="Arial"/>
                <w:sz w:val="24"/>
                <w:szCs w:val="24"/>
              </w:rPr>
              <w:t>Scholarships. Please read these carefully before completing the application form.</w:t>
            </w:r>
          </w:p>
        </w:tc>
      </w:tr>
      <w:tr w:rsidR="00D241DC" w:rsidRPr="00175D16" w14:paraId="27DB2DF8" w14:textId="77777777" w:rsidTr="008E54F0">
        <w:trPr>
          <w:jc w:val="center"/>
        </w:trPr>
        <w:tc>
          <w:tcPr>
            <w:tcW w:w="1778" w:type="dxa"/>
            <w:tcBorders>
              <w:top w:val="single" w:sz="4" w:space="0" w:color="auto"/>
              <w:left w:val="single" w:sz="4" w:space="0" w:color="auto"/>
              <w:bottom w:val="single" w:sz="4" w:space="0" w:color="auto"/>
              <w:right w:val="nil"/>
            </w:tcBorders>
          </w:tcPr>
          <w:p w14:paraId="57CDEFDF" w14:textId="77777777" w:rsidR="00D241DC" w:rsidRPr="00175D16" w:rsidRDefault="00876113"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Part</w:t>
            </w:r>
            <w:r w:rsidR="00D241DC" w:rsidRPr="00175D16">
              <w:rPr>
                <w:rFonts w:asciiTheme="minorHAnsi" w:hAnsiTheme="minorHAnsi" w:cs="Arial"/>
                <w:sz w:val="24"/>
                <w:szCs w:val="24"/>
              </w:rPr>
              <w:t xml:space="preserve"> 3</w:t>
            </w:r>
          </w:p>
        </w:tc>
        <w:tc>
          <w:tcPr>
            <w:tcW w:w="7402" w:type="dxa"/>
            <w:tcBorders>
              <w:top w:val="single" w:sz="4" w:space="0" w:color="auto"/>
              <w:left w:val="nil"/>
              <w:bottom w:val="single" w:sz="4" w:space="0" w:color="auto"/>
              <w:right w:val="single" w:sz="4" w:space="0" w:color="auto"/>
            </w:tcBorders>
          </w:tcPr>
          <w:p w14:paraId="12783021" w14:textId="77777777" w:rsidR="00D241DC" w:rsidRPr="00175D16" w:rsidRDefault="00B4117C"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 xml:space="preserve">Animals in Veterinary Research – Policy Statement </w:t>
            </w:r>
          </w:p>
        </w:tc>
      </w:tr>
      <w:tr w:rsidR="00D241DC" w:rsidRPr="00175D16" w14:paraId="41C9113B" w14:textId="77777777" w:rsidTr="008E54F0">
        <w:trPr>
          <w:jc w:val="center"/>
        </w:trPr>
        <w:tc>
          <w:tcPr>
            <w:tcW w:w="1778" w:type="dxa"/>
            <w:tcBorders>
              <w:top w:val="single" w:sz="4" w:space="0" w:color="auto"/>
              <w:left w:val="single" w:sz="4" w:space="0" w:color="auto"/>
              <w:bottom w:val="single" w:sz="4" w:space="0" w:color="auto"/>
              <w:right w:val="nil"/>
            </w:tcBorders>
          </w:tcPr>
          <w:p w14:paraId="1E7F3D9D" w14:textId="77777777" w:rsidR="00D241DC" w:rsidRPr="00175D16" w:rsidRDefault="00876113"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Part</w:t>
            </w:r>
            <w:r w:rsidR="00D241DC" w:rsidRPr="00175D16">
              <w:rPr>
                <w:rFonts w:asciiTheme="minorHAnsi" w:hAnsiTheme="minorHAnsi" w:cs="Arial"/>
                <w:sz w:val="24"/>
                <w:szCs w:val="24"/>
              </w:rPr>
              <w:t xml:space="preserve"> 4</w:t>
            </w:r>
          </w:p>
        </w:tc>
        <w:tc>
          <w:tcPr>
            <w:tcW w:w="7402" w:type="dxa"/>
            <w:tcBorders>
              <w:top w:val="single" w:sz="4" w:space="0" w:color="auto"/>
              <w:left w:val="nil"/>
              <w:bottom w:val="single" w:sz="4" w:space="0" w:color="auto"/>
              <w:right w:val="single" w:sz="4" w:space="0" w:color="auto"/>
            </w:tcBorders>
          </w:tcPr>
          <w:p w14:paraId="126B848F" w14:textId="77777777" w:rsidR="00D241DC" w:rsidRPr="00175D16" w:rsidRDefault="00B4117C"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Notes and instructions on completing the application form. Please read these carefully before completing the form.</w:t>
            </w:r>
          </w:p>
        </w:tc>
      </w:tr>
      <w:tr w:rsidR="00D241DC" w:rsidRPr="00175D16" w14:paraId="6F73AE93" w14:textId="77777777" w:rsidTr="008E54F0">
        <w:trPr>
          <w:cantSplit/>
          <w:trHeight w:val="750"/>
          <w:jc w:val="center"/>
        </w:trPr>
        <w:tc>
          <w:tcPr>
            <w:tcW w:w="9180" w:type="dxa"/>
            <w:gridSpan w:val="2"/>
            <w:tcBorders>
              <w:top w:val="single" w:sz="4" w:space="0" w:color="auto"/>
              <w:left w:val="single" w:sz="4" w:space="0" w:color="auto"/>
              <w:bottom w:val="single" w:sz="4" w:space="0" w:color="auto"/>
              <w:right w:val="single" w:sz="4" w:space="0" w:color="auto"/>
            </w:tcBorders>
          </w:tcPr>
          <w:p w14:paraId="59A6CF83" w14:textId="60F15FAB" w:rsidR="00D241DC" w:rsidRPr="00175D16" w:rsidRDefault="00D241DC" w:rsidP="00C80697">
            <w:pPr>
              <w:spacing w:before="100" w:after="100"/>
              <w:jc w:val="both"/>
              <w:rPr>
                <w:rFonts w:asciiTheme="minorHAnsi" w:hAnsiTheme="minorHAnsi" w:cs="Arial"/>
                <w:sz w:val="24"/>
                <w:szCs w:val="24"/>
              </w:rPr>
            </w:pPr>
            <w:r w:rsidRPr="00175D16">
              <w:rPr>
                <w:rFonts w:asciiTheme="minorHAnsi" w:hAnsiTheme="minorHAnsi" w:cs="Arial"/>
                <w:sz w:val="24"/>
                <w:szCs w:val="24"/>
              </w:rPr>
              <w:t xml:space="preserve">Information and instructions contained in this pack may be modified in any year. </w:t>
            </w:r>
            <w:r w:rsidRPr="00175D16">
              <w:rPr>
                <w:rFonts w:asciiTheme="minorHAnsi" w:hAnsiTheme="minorHAnsi" w:cs="Arial"/>
                <w:i/>
                <w:sz w:val="24"/>
                <w:szCs w:val="24"/>
              </w:rPr>
              <w:t>Please ensure that you have the most up to date version before applying for an award.</w:t>
            </w:r>
            <w:r w:rsidR="004C543B" w:rsidRPr="00175D16">
              <w:rPr>
                <w:rFonts w:asciiTheme="minorHAnsi" w:hAnsiTheme="minorHAnsi" w:cs="Arial"/>
                <w:i/>
                <w:sz w:val="24"/>
                <w:szCs w:val="24"/>
              </w:rPr>
              <w:t xml:space="preserve"> </w:t>
            </w:r>
            <w:r w:rsidR="004C543B" w:rsidRPr="00175D16">
              <w:rPr>
                <w:rFonts w:asciiTheme="minorHAnsi" w:hAnsiTheme="minorHAnsi" w:cs="Arial"/>
                <w:sz w:val="24"/>
                <w:szCs w:val="24"/>
              </w:rPr>
              <w:t xml:space="preserve">Applications can be accepted only on the </w:t>
            </w:r>
            <w:r w:rsidR="005B3DF3" w:rsidRPr="00175D16">
              <w:rPr>
                <w:rFonts w:asciiTheme="minorHAnsi" w:hAnsiTheme="minorHAnsi" w:cs="Arial"/>
                <w:sz w:val="24"/>
                <w:szCs w:val="24"/>
              </w:rPr>
              <w:t>20</w:t>
            </w:r>
            <w:r w:rsidR="009C1BBA">
              <w:rPr>
                <w:rFonts w:asciiTheme="minorHAnsi" w:hAnsiTheme="minorHAnsi" w:cs="Arial"/>
                <w:sz w:val="24"/>
                <w:szCs w:val="24"/>
              </w:rPr>
              <w:t>2</w:t>
            </w:r>
            <w:r w:rsidR="003B4684">
              <w:rPr>
                <w:rFonts w:asciiTheme="minorHAnsi" w:hAnsiTheme="minorHAnsi" w:cs="Arial"/>
                <w:sz w:val="24"/>
                <w:szCs w:val="24"/>
              </w:rPr>
              <w:t>3</w:t>
            </w:r>
            <w:r w:rsidR="004C543B" w:rsidRPr="00175D16">
              <w:rPr>
                <w:rFonts w:asciiTheme="minorHAnsi" w:hAnsiTheme="minorHAnsi" w:cs="Arial"/>
                <w:sz w:val="24"/>
                <w:szCs w:val="24"/>
              </w:rPr>
              <w:t xml:space="preserve"> application form.</w:t>
            </w:r>
          </w:p>
        </w:tc>
      </w:tr>
      <w:tr w:rsidR="00D241DC" w:rsidRPr="00175D16" w14:paraId="660E8B05" w14:textId="77777777" w:rsidTr="008E54F0">
        <w:trPr>
          <w:cantSplit/>
          <w:trHeight w:val="750"/>
          <w:jc w:val="center"/>
        </w:trPr>
        <w:tc>
          <w:tcPr>
            <w:tcW w:w="9180" w:type="dxa"/>
            <w:gridSpan w:val="2"/>
            <w:tcBorders>
              <w:top w:val="single" w:sz="4" w:space="0" w:color="auto"/>
              <w:left w:val="single" w:sz="4" w:space="0" w:color="auto"/>
              <w:bottom w:val="single" w:sz="4" w:space="0" w:color="auto"/>
              <w:right w:val="single" w:sz="4" w:space="0" w:color="auto"/>
            </w:tcBorders>
          </w:tcPr>
          <w:p w14:paraId="43FD4360" w14:textId="77777777" w:rsidR="00D241DC" w:rsidRPr="00175D16" w:rsidRDefault="00C556EF" w:rsidP="00882EFA">
            <w:pPr>
              <w:spacing w:before="100" w:after="100"/>
              <w:jc w:val="both"/>
              <w:rPr>
                <w:rFonts w:asciiTheme="minorHAnsi" w:hAnsiTheme="minorHAnsi" w:cs="Arial"/>
                <w:sz w:val="24"/>
                <w:szCs w:val="24"/>
              </w:rPr>
            </w:pPr>
            <w:r w:rsidRPr="00175D16">
              <w:rPr>
                <w:rFonts w:asciiTheme="minorHAnsi" w:hAnsiTheme="minorHAnsi" w:cs="Arial"/>
                <w:sz w:val="24"/>
                <w:szCs w:val="24"/>
              </w:rPr>
              <w:t>For f</w:t>
            </w:r>
            <w:r w:rsidR="00D241DC" w:rsidRPr="00175D16">
              <w:rPr>
                <w:rFonts w:asciiTheme="minorHAnsi" w:hAnsiTheme="minorHAnsi" w:cs="Arial"/>
                <w:sz w:val="24"/>
                <w:szCs w:val="24"/>
              </w:rPr>
              <w:t xml:space="preserve">urther information </w:t>
            </w:r>
            <w:r w:rsidRPr="00175D16">
              <w:rPr>
                <w:rFonts w:asciiTheme="minorHAnsi" w:hAnsiTheme="minorHAnsi" w:cs="Arial"/>
                <w:sz w:val="24"/>
                <w:szCs w:val="24"/>
              </w:rPr>
              <w:t>please contact</w:t>
            </w:r>
            <w:r w:rsidR="00D241DC" w:rsidRPr="00175D16">
              <w:rPr>
                <w:rFonts w:asciiTheme="minorHAnsi" w:hAnsiTheme="minorHAnsi" w:cs="Arial"/>
                <w:sz w:val="24"/>
                <w:szCs w:val="24"/>
              </w:rPr>
              <w:t xml:space="preserve"> the </w:t>
            </w:r>
            <w:r w:rsidR="009C787D" w:rsidRPr="00175D16">
              <w:rPr>
                <w:rFonts w:asciiTheme="minorHAnsi" w:hAnsiTheme="minorHAnsi" w:cs="Arial"/>
                <w:sz w:val="24"/>
                <w:szCs w:val="24"/>
              </w:rPr>
              <w:t>HBLB</w:t>
            </w:r>
            <w:r w:rsidR="00D241DC" w:rsidRPr="00175D16">
              <w:rPr>
                <w:rFonts w:asciiTheme="minorHAnsi" w:hAnsiTheme="minorHAnsi" w:cs="Arial"/>
                <w:sz w:val="24"/>
                <w:szCs w:val="24"/>
              </w:rPr>
              <w:t xml:space="preserve"> </w:t>
            </w:r>
            <w:r w:rsidRPr="00175D16">
              <w:rPr>
                <w:rFonts w:asciiTheme="minorHAnsi" w:hAnsiTheme="minorHAnsi" w:cs="Arial"/>
                <w:sz w:val="24"/>
                <w:szCs w:val="24"/>
              </w:rPr>
              <w:t xml:space="preserve">Equine Grants Team at </w:t>
            </w:r>
            <w:hyperlink r:id="rId10" w:history="1">
              <w:r w:rsidRPr="00175D16">
                <w:rPr>
                  <w:rStyle w:val="Hyperlink"/>
                  <w:rFonts w:asciiTheme="minorHAnsi" w:hAnsiTheme="minorHAnsi" w:cs="Arial"/>
                  <w:sz w:val="24"/>
                  <w:szCs w:val="24"/>
                </w:rPr>
                <w:t>equine.grants@hblb.org.uk</w:t>
              </w:r>
            </w:hyperlink>
            <w:r w:rsidR="00D241DC" w:rsidRPr="00175D16">
              <w:rPr>
                <w:rFonts w:asciiTheme="minorHAnsi" w:hAnsiTheme="minorHAnsi" w:cs="Arial"/>
                <w:sz w:val="24"/>
                <w:szCs w:val="24"/>
              </w:rPr>
              <w:t>.</w:t>
            </w:r>
          </w:p>
        </w:tc>
      </w:tr>
    </w:tbl>
    <w:p w14:paraId="56F83427" w14:textId="77777777" w:rsidR="00597408" w:rsidRPr="00175D16" w:rsidRDefault="00C80697" w:rsidP="00597408">
      <w:pPr>
        <w:jc w:val="center"/>
        <w:rPr>
          <w:rFonts w:asciiTheme="minorHAnsi" w:hAnsiTheme="minorHAnsi" w:cs="Arial"/>
          <w:sz w:val="24"/>
          <w:szCs w:val="24"/>
        </w:rPr>
      </w:pPr>
      <w:r w:rsidRPr="00175D16">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134B81B1" wp14:editId="52BB28E9">
                <wp:simplePos x="0" y="0"/>
                <wp:positionH relativeFrom="column">
                  <wp:posOffset>661036</wp:posOffset>
                </wp:positionH>
                <wp:positionV relativeFrom="paragraph">
                  <wp:posOffset>189865</wp:posOffset>
                </wp:positionV>
                <wp:extent cx="4522470" cy="7334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733425"/>
                        </a:xfrm>
                        <a:prstGeom prst="rect">
                          <a:avLst/>
                        </a:prstGeom>
                        <a:solidFill>
                          <a:srgbClr val="FFFFFF"/>
                        </a:solidFill>
                        <a:ln w="9525">
                          <a:solidFill>
                            <a:srgbClr val="000000"/>
                          </a:solidFill>
                          <a:miter lim="800000"/>
                          <a:headEnd/>
                          <a:tailEnd/>
                        </a:ln>
                      </wps:spPr>
                      <wps:txbx>
                        <w:txbxContent>
                          <w:p w14:paraId="4ACC3BD3" w14:textId="77777777" w:rsidR="001C44A3" w:rsidRPr="001E1F47" w:rsidRDefault="001C44A3">
                            <w:pPr>
                              <w:rPr>
                                <w:rFonts w:asciiTheme="minorHAnsi" w:hAnsiTheme="minorHAnsi"/>
                                <w:b/>
                                <w:color w:val="FF0000"/>
                                <w:sz w:val="24"/>
                                <w:szCs w:val="24"/>
                              </w:rPr>
                            </w:pPr>
                            <w:r w:rsidRPr="001E1F47">
                              <w:rPr>
                                <w:rFonts w:asciiTheme="minorHAnsi" w:hAnsiTheme="minorHAnsi"/>
                                <w:b/>
                                <w:color w:val="FF0000"/>
                                <w:sz w:val="24"/>
                                <w:szCs w:val="24"/>
                              </w:rPr>
                              <w:t xml:space="preserve">PLEASE NOTE THAT VETERINARY RESEARCH TRAINING SCHOLARSHIPS ARE </w:t>
                            </w:r>
                            <w:r>
                              <w:rPr>
                                <w:rFonts w:asciiTheme="minorHAnsi" w:hAnsiTheme="minorHAnsi"/>
                                <w:b/>
                                <w:color w:val="FF0000"/>
                                <w:sz w:val="24"/>
                                <w:szCs w:val="24"/>
                              </w:rPr>
                              <w:t xml:space="preserve">NOW FOR FOUR YEARS AND ARE </w:t>
                            </w:r>
                            <w:r w:rsidRPr="001E1F47">
                              <w:rPr>
                                <w:rFonts w:asciiTheme="minorHAnsi" w:hAnsiTheme="minorHAnsi"/>
                                <w:b/>
                                <w:color w:val="FF0000"/>
                                <w:sz w:val="24"/>
                                <w:szCs w:val="24"/>
                              </w:rPr>
                              <w:t>OPEN TO BOTH VETERINARY AND NON-VETERINARY SCIENCE GRADUATES</w:t>
                            </w:r>
                          </w:p>
                          <w:p w14:paraId="181FE16D" w14:textId="77777777" w:rsidR="001C44A3" w:rsidRDefault="001C44A3">
                            <w:pPr>
                              <w:rPr>
                                <w:rFonts w:asciiTheme="minorHAnsi" w:hAnsiTheme="minorHAnsi"/>
                                <w:b/>
                                <w:sz w:val="24"/>
                                <w:szCs w:val="24"/>
                              </w:rPr>
                            </w:pPr>
                          </w:p>
                          <w:p w14:paraId="1A17C8EC" w14:textId="77777777" w:rsidR="001C44A3" w:rsidRPr="00175D16" w:rsidRDefault="001C44A3">
                            <w:pPr>
                              <w:rPr>
                                <w:rFonts w:asciiTheme="minorHAnsi" w:hAnsiTheme="minorHAns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B81B1" id="_x0000_t202" coordsize="21600,21600" o:spt="202" path="m,l,21600r21600,l21600,xe">
                <v:stroke joinstyle="miter"/>
                <v:path gradientshapeok="t" o:connecttype="rect"/>
              </v:shapetype>
              <v:shape id="Text Box 2" o:spid="_x0000_s1026" type="#_x0000_t202" style="position:absolute;left:0;text-align:left;margin-left:52.05pt;margin-top:14.95pt;width:356.1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">
                <v:textbox>
                  <w:txbxContent>
                    <w:p w14:paraId="4ACC3BD3" w14:textId="77777777" w:rsidR="001C44A3" w:rsidRPr="001E1F47" w:rsidRDefault="001C44A3">
                      <w:pPr>
                        <w:rPr>
                          <w:rFonts w:asciiTheme="minorHAnsi" w:hAnsiTheme="minorHAnsi"/>
                          <w:b/>
                          <w:color w:val="FF0000"/>
                          <w:sz w:val="24"/>
                          <w:szCs w:val="24"/>
                        </w:rPr>
                      </w:pPr>
                      <w:r w:rsidRPr="001E1F47">
                        <w:rPr>
                          <w:rFonts w:asciiTheme="minorHAnsi" w:hAnsiTheme="minorHAnsi"/>
                          <w:b/>
                          <w:color w:val="FF0000"/>
                          <w:sz w:val="24"/>
                          <w:szCs w:val="24"/>
                        </w:rPr>
                        <w:t xml:space="preserve">PLEASE NOTE THAT VETERINARY RESEARCH TRAINING SCHOLARSHIPS ARE </w:t>
                      </w:r>
                      <w:r>
                        <w:rPr>
                          <w:rFonts w:asciiTheme="minorHAnsi" w:hAnsiTheme="minorHAnsi"/>
                          <w:b/>
                          <w:color w:val="FF0000"/>
                          <w:sz w:val="24"/>
                          <w:szCs w:val="24"/>
                        </w:rPr>
                        <w:t xml:space="preserve">NOW FOR FOUR YEARS AND ARE </w:t>
                      </w:r>
                      <w:r w:rsidRPr="001E1F47">
                        <w:rPr>
                          <w:rFonts w:asciiTheme="minorHAnsi" w:hAnsiTheme="minorHAnsi"/>
                          <w:b/>
                          <w:color w:val="FF0000"/>
                          <w:sz w:val="24"/>
                          <w:szCs w:val="24"/>
                        </w:rPr>
                        <w:t>OPEN TO BOTH VETERINARY AND NON-VETERINARY SCIENCE GRADUATES</w:t>
                      </w:r>
                    </w:p>
                    <w:p w14:paraId="181FE16D" w14:textId="77777777" w:rsidR="001C44A3" w:rsidRDefault="001C44A3">
                      <w:pPr>
                        <w:rPr>
                          <w:rFonts w:asciiTheme="minorHAnsi" w:hAnsiTheme="minorHAnsi"/>
                          <w:b/>
                          <w:sz w:val="24"/>
                          <w:szCs w:val="24"/>
                        </w:rPr>
                      </w:pPr>
                    </w:p>
                    <w:p w14:paraId="1A17C8EC" w14:textId="77777777" w:rsidR="001C44A3" w:rsidRPr="00175D16" w:rsidRDefault="001C44A3">
                      <w:pPr>
                        <w:rPr>
                          <w:rFonts w:asciiTheme="minorHAnsi" w:hAnsiTheme="minorHAnsi"/>
                          <w:b/>
                          <w:sz w:val="24"/>
                          <w:szCs w:val="24"/>
                        </w:rPr>
                      </w:pPr>
                    </w:p>
                  </w:txbxContent>
                </v:textbox>
              </v:shape>
            </w:pict>
          </mc:Fallback>
        </mc:AlternateContent>
      </w:r>
    </w:p>
    <w:p w14:paraId="0AF5A73E" w14:textId="77777777" w:rsidR="00EE0E7B" w:rsidRPr="00175D16" w:rsidRDefault="00EE0E7B" w:rsidP="00597408">
      <w:pPr>
        <w:jc w:val="center"/>
        <w:rPr>
          <w:rFonts w:asciiTheme="minorHAnsi" w:hAnsiTheme="minorHAnsi" w:cs="Arial"/>
          <w:sz w:val="24"/>
          <w:szCs w:val="24"/>
        </w:rPr>
      </w:pPr>
    </w:p>
    <w:p w14:paraId="0D1DBEA8" w14:textId="77777777" w:rsidR="00EE0E7B" w:rsidRPr="00175D16" w:rsidRDefault="00EE0E7B" w:rsidP="00597408">
      <w:pPr>
        <w:jc w:val="center"/>
        <w:rPr>
          <w:rFonts w:asciiTheme="minorHAnsi" w:hAnsiTheme="minorHAnsi" w:cs="Arial"/>
          <w:sz w:val="24"/>
          <w:szCs w:val="24"/>
        </w:rPr>
      </w:pPr>
    </w:p>
    <w:p w14:paraId="4927F14C" w14:textId="77777777" w:rsidR="00597408" w:rsidRPr="00175D16" w:rsidRDefault="00597408" w:rsidP="00597408">
      <w:pPr>
        <w:jc w:val="center"/>
        <w:rPr>
          <w:rFonts w:asciiTheme="minorHAnsi" w:hAnsiTheme="minorHAnsi" w:cs="Arial"/>
          <w:sz w:val="24"/>
          <w:szCs w:val="24"/>
        </w:rPr>
      </w:pPr>
    </w:p>
    <w:p w14:paraId="1C60C847" w14:textId="77777777" w:rsidR="00EE0E7B" w:rsidRDefault="00EE0E7B" w:rsidP="00597408">
      <w:pPr>
        <w:jc w:val="center"/>
        <w:rPr>
          <w:rFonts w:asciiTheme="minorHAnsi" w:hAnsiTheme="minorHAnsi" w:cs="Arial"/>
          <w:sz w:val="24"/>
          <w:szCs w:val="24"/>
        </w:rPr>
      </w:pPr>
    </w:p>
    <w:p w14:paraId="55195F94" w14:textId="77777777" w:rsidR="009C1BBA" w:rsidRDefault="009C1BBA">
      <w:pPr>
        <w:rPr>
          <w:rFonts w:asciiTheme="minorHAnsi" w:hAnsiTheme="minorHAnsi" w:cs="Arial"/>
          <w:sz w:val="24"/>
          <w:szCs w:val="24"/>
        </w:rPr>
      </w:pPr>
      <w:r>
        <w:rPr>
          <w:rFonts w:asciiTheme="minorHAnsi" w:hAnsiTheme="minorHAnsi" w:cs="Arial"/>
          <w:sz w:val="24"/>
          <w:szCs w:val="24"/>
        </w:rPr>
        <w:br w:type="page"/>
      </w:r>
    </w:p>
    <w:p w14:paraId="47F01333" w14:textId="7F75610E" w:rsidR="00D241DC" w:rsidRDefault="00597408" w:rsidP="00597408">
      <w:pPr>
        <w:jc w:val="center"/>
        <w:rPr>
          <w:rFonts w:asciiTheme="minorHAnsi" w:hAnsiTheme="minorHAnsi" w:cs="Arial"/>
          <w:sz w:val="24"/>
          <w:szCs w:val="24"/>
        </w:rPr>
      </w:pPr>
      <w:r w:rsidRPr="00597408">
        <w:rPr>
          <w:rFonts w:asciiTheme="minorHAnsi" w:hAnsiTheme="minorHAnsi" w:cs="Arial"/>
          <w:noProof/>
          <w:sz w:val="24"/>
          <w:szCs w:val="24"/>
          <w:lang w:eastAsia="en-GB"/>
        </w:rPr>
        <w:lastRenderedPageBreak/>
        <w:drawing>
          <wp:inline distT="0" distB="0" distL="0" distR="0" wp14:anchorId="711D42AA" wp14:editId="0A9373AA">
            <wp:extent cx="1276350" cy="971550"/>
            <wp:effectExtent l="0" t="0" r="0" b="0"/>
            <wp:docPr id="2"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8" cstate="print"/>
                    <a:srcRect/>
                    <a:stretch>
                      <a:fillRect/>
                    </a:stretch>
                  </pic:blipFill>
                  <pic:spPr bwMode="auto">
                    <a:xfrm>
                      <a:off x="0" y="0"/>
                      <a:ext cx="1276350" cy="971550"/>
                    </a:xfrm>
                    <a:prstGeom prst="rect">
                      <a:avLst/>
                    </a:prstGeom>
                    <a:noFill/>
                    <a:ln w="9525">
                      <a:noFill/>
                      <a:miter lim="800000"/>
                      <a:headEnd/>
                      <a:tailEnd/>
                    </a:ln>
                  </pic:spPr>
                </pic:pic>
              </a:graphicData>
            </a:graphic>
          </wp:inline>
        </w:drawing>
      </w:r>
    </w:p>
    <w:p w14:paraId="601D6956" w14:textId="77777777" w:rsidR="00EE0E7B" w:rsidRPr="00B80F03" w:rsidRDefault="00EE0E7B" w:rsidP="00597408">
      <w:pPr>
        <w:jc w:val="center"/>
        <w:rPr>
          <w:rFonts w:asciiTheme="minorHAnsi" w:hAnsiTheme="minorHAnsi" w:cs="Arial"/>
          <w:sz w:val="24"/>
          <w:szCs w:val="24"/>
        </w:rPr>
      </w:pPr>
    </w:p>
    <w:p w14:paraId="635EF1F7" w14:textId="77777777" w:rsidR="00E91048" w:rsidRPr="00175D16" w:rsidRDefault="00876113" w:rsidP="00876113">
      <w:pPr>
        <w:pStyle w:val="Title"/>
        <w:pBdr>
          <w:top w:val="single" w:sz="4" w:space="1" w:color="auto"/>
          <w:left w:val="single" w:sz="4" w:space="4" w:color="auto"/>
          <w:bottom w:val="single" w:sz="4" w:space="1" w:color="auto"/>
          <w:right w:val="single" w:sz="4" w:space="4" w:color="auto"/>
        </w:pBdr>
        <w:jc w:val="left"/>
        <w:rPr>
          <w:rFonts w:asciiTheme="minorHAnsi" w:hAnsiTheme="minorHAnsi" w:cs="Arial"/>
          <w:b w:val="0"/>
          <w:sz w:val="22"/>
          <w:szCs w:val="22"/>
        </w:rPr>
      </w:pPr>
      <w:r w:rsidRPr="00175D16">
        <w:rPr>
          <w:rFonts w:asciiTheme="minorHAnsi" w:hAnsiTheme="minorHAnsi" w:cs="Arial"/>
          <w:sz w:val="22"/>
          <w:szCs w:val="22"/>
        </w:rPr>
        <w:t xml:space="preserve">PART 1 </w:t>
      </w:r>
      <w:r w:rsidRPr="00175D16">
        <w:rPr>
          <w:rFonts w:asciiTheme="minorHAnsi" w:hAnsiTheme="minorHAnsi" w:cs="Arial"/>
          <w:sz w:val="22"/>
          <w:szCs w:val="22"/>
        </w:rPr>
        <w:tab/>
      </w:r>
      <w:r w:rsidR="009545CB" w:rsidRPr="00175D16">
        <w:rPr>
          <w:rFonts w:asciiTheme="minorHAnsi" w:hAnsiTheme="minorHAnsi" w:cs="Arial"/>
          <w:sz w:val="22"/>
          <w:szCs w:val="22"/>
        </w:rPr>
        <w:t>INFORMATION ON SUPPORT AVAILABLE</w:t>
      </w:r>
    </w:p>
    <w:p w14:paraId="4C7575E2" w14:textId="77777777" w:rsidR="000151E3" w:rsidRPr="00175D16" w:rsidRDefault="000151E3" w:rsidP="009545CB">
      <w:pPr>
        <w:pStyle w:val="Title"/>
        <w:jc w:val="both"/>
        <w:rPr>
          <w:rFonts w:asciiTheme="minorHAnsi" w:hAnsiTheme="minorHAnsi" w:cs="Arial"/>
          <w:b w:val="0"/>
          <w:sz w:val="22"/>
          <w:szCs w:val="22"/>
        </w:rPr>
      </w:pPr>
    </w:p>
    <w:p w14:paraId="5138412F" w14:textId="77777777" w:rsidR="009545CB" w:rsidRPr="00175D16" w:rsidRDefault="009545CB" w:rsidP="009545CB">
      <w:pPr>
        <w:pStyle w:val="Title"/>
        <w:numPr>
          <w:ilvl w:val="0"/>
          <w:numId w:val="1"/>
        </w:numPr>
        <w:jc w:val="both"/>
        <w:rPr>
          <w:rFonts w:asciiTheme="minorHAnsi" w:hAnsiTheme="minorHAnsi" w:cs="Arial"/>
          <w:sz w:val="22"/>
          <w:szCs w:val="22"/>
        </w:rPr>
      </w:pPr>
      <w:r w:rsidRPr="00175D16">
        <w:rPr>
          <w:rFonts w:asciiTheme="minorHAnsi" w:hAnsiTheme="minorHAnsi" w:cs="Arial"/>
          <w:sz w:val="22"/>
          <w:szCs w:val="22"/>
        </w:rPr>
        <w:t>INTRODUCTION</w:t>
      </w:r>
    </w:p>
    <w:p w14:paraId="762978FE" w14:textId="77777777" w:rsidR="009545CB" w:rsidRPr="00175D16" w:rsidRDefault="00BC6859" w:rsidP="009545CB">
      <w:pPr>
        <w:jc w:val="both"/>
        <w:rPr>
          <w:rFonts w:asciiTheme="minorHAnsi" w:hAnsiTheme="minorHAnsi" w:cs="Arial"/>
          <w:sz w:val="22"/>
          <w:szCs w:val="22"/>
        </w:rPr>
      </w:pPr>
      <w:r w:rsidRPr="001E1F47">
        <w:rPr>
          <w:rFonts w:asciiTheme="minorHAnsi" w:hAnsiTheme="minorHAnsi"/>
          <w:sz w:val="22"/>
          <w:szCs w:val="22"/>
          <w:shd w:val="clear" w:color="auto" w:fill="FFFFFF"/>
        </w:rPr>
        <w:t>One of the HBLB’s statutory functions is to apply levy income for purposes conducive to the advancement or encouragement of veterinary science or veterinary education.</w:t>
      </w:r>
      <w:r w:rsidRPr="00175D16">
        <w:rPr>
          <w:rFonts w:asciiTheme="minorHAnsi" w:hAnsiTheme="minorHAnsi" w:cs="Arial"/>
          <w:sz w:val="22"/>
          <w:szCs w:val="22"/>
        </w:rPr>
        <w:t xml:space="preserve"> The award of </w:t>
      </w:r>
      <w:r w:rsidR="009545CB" w:rsidRPr="00175D16">
        <w:rPr>
          <w:rFonts w:asciiTheme="minorHAnsi" w:hAnsiTheme="minorHAnsi" w:cs="Arial"/>
          <w:sz w:val="22"/>
          <w:szCs w:val="22"/>
        </w:rPr>
        <w:t xml:space="preserve">Veterinary Research Training Scholarships </w:t>
      </w:r>
      <w:r w:rsidR="006830CA" w:rsidRPr="00175D16">
        <w:rPr>
          <w:rFonts w:asciiTheme="minorHAnsi" w:hAnsiTheme="minorHAnsi" w:cs="Arial"/>
          <w:sz w:val="22"/>
          <w:szCs w:val="22"/>
        </w:rPr>
        <w:t xml:space="preserve">(“Research Scholarships” or “Scholarships”) </w:t>
      </w:r>
      <w:r w:rsidRPr="00175D16">
        <w:rPr>
          <w:rFonts w:asciiTheme="minorHAnsi" w:hAnsiTheme="minorHAnsi" w:cs="Arial"/>
          <w:sz w:val="22"/>
          <w:szCs w:val="22"/>
        </w:rPr>
        <w:t xml:space="preserve">is </w:t>
      </w:r>
      <w:r w:rsidR="00EE0E7B" w:rsidRPr="00175D16">
        <w:rPr>
          <w:rFonts w:asciiTheme="minorHAnsi" w:hAnsiTheme="minorHAnsi" w:cs="Arial"/>
          <w:sz w:val="22"/>
          <w:szCs w:val="22"/>
        </w:rPr>
        <w:t xml:space="preserve">aimed at developing and maintaining </w:t>
      </w:r>
      <w:r w:rsidR="009545CB" w:rsidRPr="00175D16">
        <w:rPr>
          <w:rFonts w:asciiTheme="minorHAnsi" w:hAnsiTheme="minorHAnsi" w:cs="Arial"/>
          <w:sz w:val="22"/>
          <w:szCs w:val="22"/>
        </w:rPr>
        <w:t>a core of highly trained, specialised equine veterinary research</w:t>
      </w:r>
      <w:r w:rsidR="009C6D7B" w:rsidRPr="00175D16">
        <w:rPr>
          <w:rFonts w:asciiTheme="minorHAnsi" w:hAnsiTheme="minorHAnsi" w:cs="Arial"/>
          <w:sz w:val="22"/>
          <w:szCs w:val="22"/>
        </w:rPr>
        <w:t>ers</w:t>
      </w:r>
      <w:r w:rsidR="009545CB" w:rsidRPr="00175D16">
        <w:rPr>
          <w:rFonts w:asciiTheme="minorHAnsi" w:hAnsiTheme="minorHAnsi" w:cs="Arial"/>
          <w:sz w:val="22"/>
          <w:szCs w:val="22"/>
        </w:rPr>
        <w:t xml:space="preserve"> whose expertise is available to the Thoroughbred racing and breeding horse</w:t>
      </w:r>
      <w:r w:rsidR="000151E3" w:rsidRPr="00175D16">
        <w:rPr>
          <w:rFonts w:asciiTheme="minorHAnsi" w:hAnsiTheme="minorHAnsi" w:cs="Arial"/>
          <w:sz w:val="22"/>
          <w:szCs w:val="22"/>
        </w:rPr>
        <w:t xml:space="preserve">. </w:t>
      </w:r>
    </w:p>
    <w:p w14:paraId="3013AF12" w14:textId="77777777" w:rsidR="009545CB" w:rsidRPr="00175D16" w:rsidRDefault="009545CB" w:rsidP="009545CB">
      <w:pPr>
        <w:jc w:val="both"/>
        <w:rPr>
          <w:rFonts w:asciiTheme="minorHAnsi" w:hAnsiTheme="minorHAnsi" w:cs="Arial"/>
          <w:sz w:val="22"/>
          <w:szCs w:val="22"/>
        </w:rPr>
      </w:pPr>
    </w:p>
    <w:p w14:paraId="7E3016AF" w14:textId="77777777" w:rsidR="009545CB"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Research Scholarships provide for training in equine veterinary research, leading to a PhD, for veterinary </w:t>
      </w:r>
      <w:r w:rsidR="00C54024" w:rsidRPr="00175D16">
        <w:rPr>
          <w:rFonts w:asciiTheme="minorHAnsi" w:hAnsiTheme="minorHAnsi" w:cs="Arial"/>
          <w:sz w:val="22"/>
          <w:szCs w:val="22"/>
        </w:rPr>
        <w:t xml:space="preserve">or non-veterinary science </w:t>
      </w:r>
      <w:r w:rsidRPr="00175D16">
        <w:rPr>
          <w:rFonts w:asciiTheme="minorHAnsi" w:hAnsiTheme="minorHAnsi" w:cs="Arial"/>
          <w:sz w:val="22"/>
          <w:szCs w:val="22"/>
        </w:rPr>
        <w:t>graduates who wish to pursue an equine-oriented research/academic career on completion of the award. The research training may be carried out in any equine veterinary field</w:t>
      </w:r>
      <w:r w:rsidR="00876113" w:rsidRPr="00175D16">
        <w:rPr>
          <w:rFonts w:asciiTheme="minorHAnsi" w:hAnsiTheme="minorHAnsi" w:cs="Arial"/>
          <w:sz w:val="22"/>
          <w:szCs w:val="22"/>
        </w:rPr>
        <w:t>,</w:t>
      </w:r>
      <w:r w:rsidRPr="00175D16">
        <w:rPr>
          <w:rFonts w:asciiTheme="minorHAnsi" w:hAnsiTheme="minorHAnsi" w:cs="Arial"/>
          <w:sz w:val="22"/>
          <w:szCs w:val="22"/>
        </w:rPr>
        <w:t xml:space="preserve"> but is expected </w:t>
      </w:r>
      <w:r w:rsidR="00A705CF" w:rsidRPr="00175D16">
        <w:rPr>
          <w:rFonts w:asciiTheme="minorHAnsi" w:hAnsiTheme="minorHAnsi" w:cs="Arial"/>
          <w:sz w:val="22"/>
          <w:szCs w:val="22"/>
        </w:rPr>
        <w:t>t</w:t>
      </w:r>
      <w:r w:rsidRPr="00175D16">
        <w:rPr>
          <w:rFonts w:asciiTheme="minorHAnsi" w:hAnsiTheme="minorHAnsi" w:cs="Arial"/>
          <w:sz w:val="22"/>
          <w:szCs w:val="22"/>
        </w:rPr>
        <w:t>o have particular focus on the</w:t>
      </w:r>
      <w:r w:rsidR="00C54024" w:rsidRPr="00175D16">
        <w:rPr>
          <w:rFonts w:asciiTheme="minorHAnsi" w:hAnsiTheme="minorHAnsi" w:cs="Arial"/>
          <w:sz w:val="22"/>
          <w:szCs w:val="22"/>
        </w:rPr>
        <w:t xml:space="preserve"> racing, breeding and/or rearing of the </w:t>
      </w:r>
      <w:r w:rsidRPr="00175D16">
        <w:rPr>
          <w:rFonts w:asciiTheme="minorHAnsi" w:hAnsiTheme="minorHAnsi" w:cs="Arial"/>
          <w:sz w:val="22"/>
          <w:szCs w:val="22"/>
        </w:rPr>
        <w:t>Thoroughbred horse.</w:t>
      </w:r>
    </w:p>
    <w:p w14:paraId="15E32CEA" w14:textId="77777777" w:rsidR="009545CB" w:rsidRPr="00175D16" w:rsidRDefault="009545CB" w:rsidP="009545CB">
      <w:pPr>
        <w:jc w:val="both"/>
        <w:rPr>
          <w:rFonts w:asciiTheme="minorHAnsi" w:hAnsiTheme="minorHAnsi" w:cs="Arial"/>
          <w:sz w:val="22"/>
          <w:szCs w:val="22"/>
        </w:rPr>
      </w:pPr>
    </w:p>
    <w:p w14:paraId="473ED1DE" w14:textId="77777777" w:rsidR="00C045B4"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Research Scholarships are awarded to </w:t>
      </w:r>
      <w:r w:rsidR="00876113" w:rsidRPr="00175D16">
        <w:rPr>
          <w:rFonts w:asciiTheme="minorHAnsi" w:hAnsiTheme="minorHAnsi" w:cs="Arial"/>
          <w:sz w:val="22"/>
          <w:szCs w:val="22"/>
        </w:rPr>
        <w:t>a</w:t>
      </w:r>
      <w:r w:rsidRPr="00175D16">
        <w:rPr>
          <w:rFonts w:asciiTheme="minorHAnsi" w:hAnsiTheme="minorHAnsi" w:cs="Arial"/>
          <w:sz w:val="22"/>
          <w:szCs w:val="22"/>
        </w:rPr>
        <w:t xml:space="preserve"> host </w:t>
      </w:r>
      <w:r w:rsidR="00A06D41" w:rsidRPr="00175D16">
        <w:rPr>
          <w:rFonts w:asciiTheme="minorHAnsi" w:hAnsiTheme="minorHAnsi" w:cs="Arial"/>
          <w:sz w:val="22"/>
          <w:szCs w:val="22"/>
        </w:rPr>
        <w:t>institute</w:t>
      </w:r>
      <w:r w:rsidRPr="00175D16">
        <w:rPr>
          <w:rFonts w:asciiTheme="minorHAnsi" w:hAnsiTheme="minorHAnsi" w:cs="Arial"/>
          <w:sz w:val="22"/>
          <w:szCs w:val="22"/>
        </w:rPr>
        <w:t xml:space="preserve"> and are tenable for </w:t>
      </w:r>
      <w:r w:rsidR="00C80697">
        <w:rPr>
          <w:rFonts w:asciiTheme="minorHAnsi" w:hAnsiTheme="minorHAnsi" w:cs="Arial"/>
          <w:sz w:val="22"/>
          <w:szCs w:val="22"/>
        </w:rPr>
        <w:t>four</w:t>
      </w:r>
      <w:r w:rsidRPr="00175D16">
        <w:rPr>
          <w:rFonts w:asciiTheme="minorHAnsi" w:hAnsiTheme="minorHAnsi" w:cs="Arial"/>
          <w:sz w:val="22"/>
          <w:szCs w:val="22"/>
        </w:rPr>
        <w:t xml:space="preserve"> years. </w:t>
      </w:r>
      <w:r w:rsidR="001C44A3" w:rsidRPr="001C44A3">
        <w:rPr>
          <w:rFonts w:asciiTheme="minorHAnsi" w:hAnsiTheme="minorHAnsi" w:cs="Arial"/>
          <w:sz w:val="22"/>
          <w:szCs w:val="22"/>
          <w:u w:val="single"/>
        </w:rPr>
        <w:t xml:space="preserve">As a guide, the research part of the project should be </w:t>
      </w:r>
      <w:r w:rsidR="00841BAB">
        <w:rPr>
          <w:rFonts w:asciiTheme="minorHAnsi" w:hAnsiTheme="minorHAnsi" w:cs="Arial"/>
          <w:sz w:val="22"/>
          <w:szCs w:val="22"/>
          <w:u w:val="single"/>
        </w:rPr>
        <w:t>scheduled</w:t>
      </w:r>
      <w:r w:rsidR="001C44A3" w:rsidRPr="001C44A3">
        <w:rPr>
          <w:rFonts w:asciiTheme="minorHAnsi" w:hAnsiTheme="minorHAnsi" w:cs="Arial"/>
          <w:sz w:val="22"/>
          <w:szCs w:val="22"/>
          <w:u w:val="single"/>
        </w:rPr>
        <w:t xml:space="preserve"> over the first three years of the award, with the final year to be used for writing up and completing any outstanding elements. </w:t>
      </w:r>
      <w:r w:rsidRPr="00175D16">
        <w:rPr>
          <w:rFonts w:asciiTheme="minorHAnsi" w:hAnsiTheme="minorHAnsi" w:cs="Arial"/>
          <w:sz w:val="22"/>
          <w:szCs w:val="22"/>
        </w:rPr>
        <w:t xml:space="preserve">The </w:t>
      </w:r>
      <w:r w:rsidR="00876113" w:rsidRPr="00175D16">
        <w:rPr>
          <w:rFonts w:asciiTheme="minorHAnsi" w:hAnsiTheme="minorHAnsi" w:cs="Arial"/>
          <w:sz w:val="22"/>
          <w:szCs w:val="22"/>
        </w:rPr>
        <w:t xml:space="preserve">host </w:t>
      </w:r>
      <w:r w:rsidR="00A06D41" w:rsidRPr="00175D16">
        <w:rPr>
          <w:rFonts w:asciiTheme="minorHAnsi" w:hAnsiTheme="minorHAnsi" w:cs="Arial"/>
          <w:sz w:val="22"/>
          <w:szCs w:val="22"/>
        </w:rPr>
        <w:t>institute</w:t>
      </w:r>
      <w:r w:rsidRPr="00175D16">
        <w:rPr>
          <w:rFonts w:asciiTheme="minorHAnsi" w:hAnsiTheme="minorHAnsi" w:cs="Arial"/>
          <w:sz w:val="22"/>
          <w:szCs w:val="22"/>
        </w:rPr>
        <w:t xml:space="preserve"> is responsible for selecting a Scholar for the award</w:t>
      </w:r>
      <w:r w:rsidR="00A705CF" w:rsidRPr="00175D16">
        <w:rPr>
          <w:rFonts w:asciiTheme="minorHAnsi" w:hAnsiTheme="minorHAnsi" w:cs="Arial"/>
          <w:sz w:val="22"/>
          <w:szCs w:val="22"/>
        </w:rPr>
        <w:t>. Th</w:t>
      </w:r>
      <w:r w:rsidR="004C616A" w:rsidRPr="00175D16">
        <w:rPr>
          <w:rFonts w:asciiTheme="minorHAnsi" w:hAnsiTheme="minorHAnsi" w:cs="Arial"/>
          <w:sz w:val="22"/>
          <w:szCs w:val="22"/>
        </w:rPr>
        <w:t>e individual selected</w:t>
      </w:r>
      <w:r w:rsidRPr="00175D16">
        <w:rPr>
          <w:rFonts w:asciiTheme="minorHAnsi" w:hAnsiTheme="minorHAnsi" w:cs="Arial"/>
          <w:sz w:val="22"/>
          <w:szCs w:val="22"/>
        </w:rPr>
        <w:t xml:space="preserve"> </w:t>
      </w:r>
      <w:r w:rsidR="004C616A" w:rsidRPr="00175D16">
        <w:rPr>
          <w:rFonts w:asciiTheme="minorHAnsi" w:hAnsiTheme="minorHAnsi" w:cs="Arial"/>
          <w:sz w:val="22"/>
          <w:szCs w:val="22"/>
        </w:rPr>
        <w:t>must meet</w:t>
      </w:r>
      <w:r w:rsidRPr="00175D16">
        <w:rPr>
          <w:rFonts w:asciiTheme="minorHAnsi" w:hAnsiTheme="minorHAnsi" w:cs="Arial"/>
          <w:sz w:val="22"/>
          <w:szCs w:val="22"/>
        </w:rPr>
        <w:t xml:space="preserve"> the </w:t>
      </w:r>
      <w:r w:rsidR="009C787D" w:rsidRPr="00175D16">
        <w:rPr>
          <w:rFonts w:asciiTheme="minorHAnsi" w:hAnsiTheme="minorHAnsi" w:cs="Arial"/>
          <w:sz w:val="22"/>
          <w:szCs w:val="22"/>
        </w:rPr>
        <w:t>HBLB</w:t>
      </w:r>
      <w:r w:rsidRPr="00175D16">
        <w:rPr>
          <w:rFonts w:asciiTheme="minorHAnsi" w:hAnsiTheme="minorHAnsi" w:cs="Arial"/>
          <w:sz w:val="22"/>
          <w:szCs w:val="22"/>
        </w:rPr>
        <w:t>’s eligibility criteria</w:t>
      </w:r>
      <w:r w:rsidR="00A705CF" w:rsidRPr="00175D16">
        <w:rPr>
          <w:rFonts w:asciiTheme="minorHAnsi" w:hAnsiTheme="minorHAnsi" w:cs="Arial"/>
          <w:sz w:val="22"/>
          <w:szCs w:val="22"/>
        </w:rPr>
        <w:t xml:space="preserve"> (see section 5 below)</w:t>
      </w:r>
      <w:r w:rsidR="000151E3" w:rsidRPr="00175D16">
        <w:rPr>
          <w:rFonts w:asciiTheme="minorHAnsi" w:hAnsiTheme="minorHAnsi" w:cs="Arial"/>
          <w:sz w:val="22"/>
          <w:szCs w:val="22"/>
        </w:rPr>
        <w:t xml:space="preserve"> and the selection is subject to the </w:t>
      </w:r>
      <w:r w:rsidR="009C787D" w:rsidRPr="00175D16">
        <w:rPr>
          <w:rFonts w:asciiTheme="minorHAnsi" w:hAnsiTheme="minorHAnsi" w:cs="Arial"/>
          <w:sz w:val="22"/>
          <w:szCs w:val="22"/>
        </w:rPr>
        <w:t>HBLB</w:t>
      </w:r>
      <w:r w:rsidR="000151E3" w:rsidRPr="00175D16">
        <w:rPr>
          <w:rFonts w:asciiTheme="minorHAnsi" w:hAnsiTheme="minorHAnsi" w:cs="Arial"/>
          <w:sz w:val="22"/>
          <w:szCs w:val="22"/>
        </w:rPr>
        <w:t>’s approval</w:t>
      </w:r>
      <w:r w:rsidRPr="00175D16">
        <w:rPr>
          <w:rFonts w:asciiTheme="minorHAnsi" w:hAnsiTheme="minorHAnsi" w:cs="Arial"/>
          <w:sz w:val="22"/>
          <w:szCs w:val="22"/>
        </w:rPr>
        <w:t>.</w:t>
      </w:r>
      <w:r w:rsidR="00A705CF" w:rsidRPr="00175D16">
        <w:rPr>
          <w:rFonts w:asciiTheme="minorHAnsi" w:hAnsiTheme="minorHAnsi" w:cs="Arial"/>
          <w:sz w:val="22"/>
          <w:szCs w:val="22"/>
        </w:rPr>
        <w:t xml:space="preserve"> </w:t>
      </w:r>
    </w:p>
    <w:p w14:paraId="500608B7" w14:textId="77777777" w:rsidR="00C045B4" w:rsidRPr="00175D16" w:rsidRDefault="00C045B4" w:rsidP="009545CB">
      <w:pPr>
        <w:jc w:val="both"/>
        <w:rPr>
          <w:rFonts w:asciiTheme="minorHAnsi" w:hAnsiTheme="minorHAnsi" w:cs="Arial"/>
          <w:sz w:val="22"/>
          <w:szCs w:val="22"/>
        </w:rPr>
      </w:pPr>
    </w:p>
    <w:p w14:paraId="128930DF" w14:textId="77777777" w:rsidR="00BC6859"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Applications for Research Scholarships must be submitted by the proposed </w:t>
      </w:r>
      <w:r w:rsidR="00B3276E" w:rsidRPr="00175D16">
        <w:rPr>
          <w:rFonts w:asciiTheme="minorHAnsi" w:hAnsiTheme="minorHAnsi" w:cs="Arial"/>
          <w:sz w:val="22"/>
          <w:szCs w:val="22"/>
        </w:rPr>
        <w:t>Supervisor</w:t>
      </w:r>
      <w:r w:rsidRPr="00175D16">
        <w:rPr>
          <w:rFonts w:asciiTheme="minorHAnsi" w:hAnsiTheme="minorHAnsi" w:cs="Arial"/>
          <w:sz w:val="22"/>
          <w:szCs w:val="22"/>
        </w:rPr>
        <w:t xml:space="preserve">. </w:t>
      </w:r>
    </w:p>
    <w:p w14:paraId="34248D11" w14:textId="77777777" w:rsidR="009545CB" w:rsidRPr="00175D16" w:rsidRDefault="009545CB" w:rsidP="009545CB">
      <w:pPr>
        <w:jc w:val="both"/>
        <w:rPr>
          <w:rFonts w:asciiTheme="minorHAnsi" w:hAnsiTheme="minorHAnsi" w:cs="Arial"/>
          <w:b/>
          <w:sz w:val="22"/>
          <w:szCs w:val="22"/>
        </w:rPr>
      </w:pPr>
      <w:r w:rsidRPr="00175D16">
        <w:rPr>
          <w:rFonts w:asciiTheme="minorHAnsi" w:hAnsiTheme="minorHAnsi" w:cs="Arial"/>
          <w:b/>
          <w:sz w:val="22"/>
          <w:szCs w:val="22"/>
        </w:rPr>
        <w:t xml:space="preserve">A maximum of three applications may be submitted by any one </w:t>
      </w:r>
      <w:r w:rsidR="00A06D41" w:rsidRPr="00175D16">
        <w:rPr>
          <w:rFonts w:asciiTheme="minorHAnsi" w:hAnsiTheme="minorHAnsi" w:cs="Arial"/>
          <w:b/>
          <w:sz w:val="22"/>
          <w:szCs w:val="22"/>
        </w:rPr>
        <w:t>institute</w:t>
      </w:r>
      <w:r w:rsidR="00A705CF" w:rsidRPr="00175D16">
        <w:rPr>
          <w:rFonts w:asciiTheme="minorHAnsi" w:hAnsiTheme="minorHAnsi" w:cs="Arial"/>
          <w:b/>
          <w:sz w:val="22"/>
          <w:szCs w:val="22"/>
        </w:rPr>
        <w:t xml:space="preserve"> in any one year</w:t>
      </w:r>
      <w:r w:rsidRPr="00175D16">
        <w:rPr>
          <w:rFonts w:asciiTheme="minorHAnsi" w:hAnsiTheme="minorHAnsi" w:cs="Arial"/>
          <w:b/>
          <w:sz w:val="22"/>
          <w:szCs w:val="22"/>
        </w:rPr>
        <w:t>.</w:t>
      </w:r>
    </w:p>
    <w:p w14:paraId="79448589" w14:textId="77777777" w:rsidR="009545CB" w:rsidRPr="00175D16" w:rsidRDefault="009545CB" w:rsidP="009545CB">
      <w:pPr>
        <w:jc w:val="both"/>
        <w:rPr>
          <w:rFonts w:asciiTheme="minorHAnsi" w:hAnsiTheme="minorHAnsi" w:cs="Arial"/>
          <w:sz w:val="22"/>
          <w:szCs w:val="22"/>
        </w:rPr>
      </w:pPr>
    </w:p>
    <w:p w14:paraId="54C3DA18" w14:textId="77777777" w:rsidR="00C045B4" w:rsidRPr="00175D16" w:rsidRDefault="009545CB" w:rsidP="00C045B4">
      <w:pPr>
        <w:jc w:val="both"/>
        <w:rPr>
          <w:rFonts w:asciiTheme="minorHAnsi" w:hAnsiTheme="minorHAnsi" w:cs="Arial"/>
          <w:sz w:val="22"/>
          <w:szCs w:val="22"/>
        </w:rPr>
      </w:pPr>
      <w:r w:rsidRPr="00175D16">
        <w:rPr>
          <w:rFonts w:asciiTheme="minorHAnsi" w:hAnsiTheme="minorHAnsi" w:cs="Arial"/>
          <w:sz w:val="22"/>
          <w:szCs w:val="22"/>
        </w:rPr>
        <w:t xml:space="preserve">Scholarships may be </w:t>
      </w:r>
      <w:r w:rsidR="004C616A" w:rsidRPr="00175D16">
        <w:rPr>
          <w:rFonts w:asciiTheme="minorHAnsi" w:hAnsiTheme="minorHAnsi" w:cs="Arial"/>
          <w:sz w:val="22"/>
          <w:szCs w:val="22"/>
        </w:rPr>
        <w:t xml:space="preserve">held </w:t>
      </w:r>
      <w:r w:rsidR="000151E3" w:rsidRPr="00175D16">
        <w:rPr>
          <w:rFonts w:asciiTheme="minorHAnsi" w:hAnsiTheme="minorHAnsi" w:cs="Arial"/>
          <w:sz w:val="22"/>
          <w:szCs w:val="22"/>
        </w:rPr>
        <w:t xml:space="preserve">in British </w:t>
      </w:r>
      <w:r w:rsidR="006830CA" w:rsidRPr="00175D16">
        <w:rPr>
          <w:rFonts w:asciiTheme="minorHAnsi" w:hAnsiTheme="minorHAnsi" w:cs="Arial"/>
          <w:sz w:val="22"/>
          <w:szCs w:val="22"/>
        </w:rPr>
        <w:t>University Veterinary Schools</w:t>
      </w:r>
      <w:r w:rsidR="003C3641" w:rsidRPr="00175D16">
        <w:rPr>
          <w:rFonts w:asciiTheme="minorHAnsi" w:hAnsiTheme="minorHAnsi" w:cs="Arial"/>
          <w:sz w:val="22"/>
          <w:szCs w:val="22"/>
        </w:rPr>
        <w:t xml:space="preserve"> and</w:t>
      </w:r>
      <w:r w:rsidR="006830CA" w:rsidRPr="00175D16">
        <w:rPr>
          <w:rFonts w:asciiTheme="minorHAnsi" w:hAnsiTheme="minorHAnsi" w:cs="Arial"/>
          <w:sz w:val="22"/>
          <w:szCs w:val="22"/>
        </w:rPr>
        <w:t xml:space="preserve"> </w:t>
      </w:r>
      <w:r w:rsidRPr="00175D16">
        <w:rPr>
          <w:rFonts w:asciiTheme="minorHAnsi" w:hAnsiTheme="minorHAnsi" w:cs="Arial"/>
          <w:sz w:val="22"/>
          <w:szCs w:val="22"/>
        </w:rPr>
        <w:t>other</w:t>
      </w:r>
      <w:r w:rsidR="00A705CF" w:rsidRPr="00175D16">
        <w:rPr>
          <w:rFonts w:asciiTheme="minorHAnsi" w:hAnsiTheme="minorHAnsi" w:cs="Arial"/>
          <w:sz w:val="22"/>
          <w:szCs w:val="22"/>
        </w:rPr>
        <w:t xml:space="preserve"> </w:t>
      </w:r>
      <w:r w:rsidR="006E1D8D" w:rsidRPr="00175D16">
        <w:rPr>
          <w:rFonts w:asciiTheme="minorHAnsi" w:hAnsiTheme="minorHAnsi" w:cs="Arial"/>
          <w:sz w:val="22"/>
          <w:szCs w:val="22"/>
        </w:rPr>
        <w:t>University departments</w:t>
      </w:r>
      <w:r w:rsidR="00C045B4" w:rsidRPr="00175D16">
        <w:rPr>
          <w:rFonts w:asciiTheme="minorHAnsi" w:hAnsiTheme="minorHAnsi" w:cs="Arial"/>
          <w:sz w:val="22"/>
          <w:szCs w:val="22"/>
        </w:rPr>
        <w:t xml:space="preserve">, either alone or </w:t>
      </w:r>
      <w:r w:rsidR="00BC6859" w:rsidRPr="00175D16">
        <w:rPr>
          <w:rFonts w:asciiTheme="minorHAnsi" w:hAnsiTheme="minorHAnsi" w:cs="Arial"/>
          <w:sz w:val="22"/>
          <w:szCs w:val="22"/>
        </w:rPr>
        <w:t xml:space="preserve">together </w:t>
      </w:r>
      <w:r w:rsidR="00C045B4" w:rsidRPr="00175D16">
        <w:rPr>
          <w:rFonts w:asciiTheme="minorHAnsi" w:hAnsiTheme="minorHAnsi" w:cs="Arial"/>
          <w:sz w:val="22"/>
          <w:szCs w:val="22"/>
        </w:rPr>
        <w:t>with research institutes and/or private veterinary practices with adequate and appropriate facilities for the conduct of post-graduate research and research training.</w:t>
      </w:r>
    </w:p>
    <w:p w14:paraId="7892B856" w14:textId="77777777" w:rsidR="00C045B4" w:rsidRPr="00175D16" w:rsidRDefault="00C045B4" w:rsidP="00C045B4">
      <w:pPr>
        <w:jc w:val="both"/>
        <w:rPr>
          <w:rFonts w:asciiTheme="minorHAnsi" w:hAnsiTheme="minorHAnsi" w:cs="Arial"/>
          <w:sz w:val="22"/>
          <w:szCs w:val="22"/>
        </w:rPr>
      </w:pPr>
    </w:p>
    <w:p w14:paraId="2FB6B17B" w14:textId="77777777" w:rsidR="00597408"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Grants </w:t>
      </w:r>
      <w:r w:rsidR="009C6D7B" w:rsidRPr="00175D16">
        <w:rPr>
          <w:rFonts w:asciiTheme="minorHAnsi" w:hAnsiTheme="minorHAnsi" w:cs="Arial"/>
          <w:sz w:val="22"/>
          <w:szCs w:val="22"/>
        </w:rPr>
        <w:t xml:space="preserve">are composed of </w:t>
      </w:r>
      <w:r w:rsidRPr="00175D16">
        <w:rPr>
          <w:rFonts w:asciiTheme="minorHAnsi" w:hAnsiTheme="minorHAnsi" w:cs="Arial"/>
          <w:sz w:val="22"/>
          <w:szCs w:val="22"/>
        </w:rPr>
        <w:t xml:space="preserve">an annual stipend (at a rate determined by 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 to the </w:t>
      </w:r>
      <w:r w:rsidR="006830CA" w:rsidRPr="00175D16">
        <w:rPr>
          <w:rFonts w:asciiTheme="minorHAnsi" w:hAnsiTheme="minorHAnsi" w:cs="Arial"/>
          <w:sz w:val="22"/>
          <w:szCs w:val="22"/>
        </w:rPr>
        <w:t>Scholar</w:t>
      </w:r>
      <w:r w:rsidR="00C54024" w:rsidRPr="00175D16">
        <w:rPr>
          <w:rFonts w:asciiTheme="minorHAnsi" w:hAnsiTheme="minorHAnsi" w:cs="Arial"/>
          <w:sz w:val="22"/>
          <w:szCs w:val="22"/>
        </w:rPr>
        <w:t xml:space="preserve"> and </w:t>
      </w:r>
      <w:r w:rsidRPr="00175D16">
        <w:rPr>
          <w:rFonts w:asciiTheme="minorHAnsi" w:hAnsiTheme="minorHAnsi" w:cs="Arial"/>
          <w:sz w:val="22"/>
          <w:szCs w:val="22"/>
        </w:rPr>
        <w:t xml:space="preserve">an expense allowance to provide for University tuition fees </w:t>
      </w:r>
      <w:r w:rsidR="000805C5" w:rsidRPr="00175D16">
        <w:rPr>
          <w:rFonts w:asciiTheme="minorHAnsi" w:hAnsiTheme="minorHAnsi" w:cs="Arial"/>
          <w:sz w:val="22"/>
          <w:szCs w:val="22"/>
        </w:rPr>
        <w:t xml:space="preserve">and </w:t>
      </w:r>
      <w:r w:rsidRPr="00175D16">
        <w:rPr>
          <w:rFonts w:asciiTheme="minorHAnsi" w:hAnsiTheme="minorHAnsi" w:cs="Arial"/>
          <w:sz w:val="22"/>
          <w:szCs w:val="22"/>
        </w:rPr>
        <w:t>other expenses directly connect</w:t>
      </w:r>
      <w:r w:rsidR="003C3641" w:rsidRPr="00175D16">
        <w:rPr>
          <w:rFonts w:asciiTheme="minorHAnsi" w:hAnsiTheme="minorHAnsi" w:cs="Arial"/>
          <w:sz w:val="22"/>
          <w:szCs w:val="22"/>
        </w:rPr>
        <w:t xml:space="preserve">ed with the training </w:t>
      </w:r>
      <w:r w:rsidR="00C54024" w:rsidRPr="00175D16">
        <w:rPr>
          <w:rFonts w:asciiTheme="minorHAnsi" w:hAnsiTheme="minorHAnsi" w:cs="Arial"/>
          <w:sz w:val="22"/>
          <w:szCs w:val="22"/>
        </w:rPr>
        <w:t xml:space="preserve">and research </w:t>
      </w:r>
      <w:r w:rsidR="003C3641" w:rsidRPr="00175D16">
        <w:rPr>
          <w:rFonts w:asciiTheme="minorHAnsi" w:hAnsiTheme="minorHAnsi" w:cs="Arial"/>
          <w:sz w:val="22"/>
          <w:szCs w:val="22"/>
        </w:rPr>
        <w:t>programme [</w:t>
      </w:r>
      <w:r w:rsidRPr="00175D16">
        <w:rPr>
          <w:rFonts w:asciiTheme="minorHAnsi" w:hAnsiTheme="minorHAnsi" w:cs="Arial"/>
          <w:sz w:val="22"/>
          <w:szCs w:val="22"/>
        </w:rPr>
        <w:t xml:space="preserve">see Terms and Conditions </w:t>
      </w:r>
      <w:r w:rsidR="00EE0E7B" w:rsidRPr="00175D16">
        <w:rPr>
          <w:rFonts w:asciiTheme="minorHAnsi" w:hAnsiTheme="minorHAnsi" w:cs="Arial"/>
          <w:sz w:val="22"/>
          <w:szCs w:val="22"/>
        </w:rPr>
        <w:t xml:space="preserve">under </w:t>
      </w:r>
      <w:r w:rsidRPr="00175D16">
        <w:rPr>
          <w:rFonts w:asciiTheme="minorHAnsi" w:hAnsiTheme="minorHAnsi" w:cs="Arial"/>
          <w:sz w:val="22"/>
          <w:szCs w:val="22"/>
        </w:rPr>
        <w:t>(</w:t>
      </w:r>
      <w:r w:rsidR="00876113" w:rsidRPr="00175D16">
        <w:rPr>
          <w:rFonts w:asciiTheme="minorHAnsi" w:hAnsiTheme="minorHAnsi" w:cs="Arial"/>
          <w:sz w:val="22"/>
          <w:szCs w:val="22"/>
        </w:rPr>
        <w:t>Part 2</w:t>
      </w:r>
      <w:r w:rsidRPr="00175D16">
        <w:rPr>
          <w:rFonts w:asciiTheme="minorHAnsi" w:hAnsiTheme="minorHAnsi" w:cs="Arial"/>
          <w:sz w:val="22"/>
          <w:szCs w:val="22"/>
        </w:rPr>
        <w:t>) for further information</w:t>
      </w:r>
      <w:r w:rsidR="003C3641" w:rsidRPr="00175D16">
        <w:rPr>
          <w:rFonts w:asciiTheme="minorHAnsi" w:hAnsiTheme="minorHAnsi" w:cs="Arial"/>
          <w:sz w:val="22"/>
          <w:szCs w:val="22"/>
        </w:rPr>
        <w:t>]</w:t>
      </w:r>
      <w:r w:rsidRPr="00175D16">
        <w:rPr>
          <w:rFonts w:asciiTheme="minorHAnsi" w:hAnsiTheme="minorHAnsi" w:cs="Arial"/>
          <w:sz w:val="22"/>
          <w:szCs w:val="22"/>
        </w:rPr>
        <w:t>.</w:t>
      </w:r>
    </w:p>
    <w:p w14:paraId="0EC38770" w14:textId="77777777" w:rsidR="00597408" w:rsidRPr="00175D16" w:rsidRDefault="00597408" w:rsidP="009545CB">
      <w:pPr>
        <w:jc w:val="both"/>
        <w:rPr>
          <w:rFonts w:asciiTheme="minorHAnsi" w:hAnsiTheme="minorHAnsi" w:cs="Arial"/>
          <w:sz w:val="22"/>
          <w:szCs w:val="22"/>
        </w:rPr>
      </w:pPr>
    </w:p>
    <w:p w14:paraId="7E2F9FA9" w14:textId="77777777" w:rsidR="00A705CF"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Note: 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 will not increase the level of the expense allowance for overseas </w:t>
      </w:r>
      <w:r w:rsidR="006830CA" w:rsidRPr="00175D16">
        <w:rPr>
          <w:rFonts w:asciiTheme="minorHAnsi" w:hAnsiTheme="minorHAnsi" w:cs="Arial"/>
          <w:sz w:val="22"/>
          <w:szCs w:val="22"/>
        </w:rPr>
        <w:t>Scholar</w:t>
      </w:r>
      <w:r w:rsidRPr="00175D16">
        <w:rPr>
          <w:rFonts w:asciiTheme="minorHAnsi" w:hAnsiTheme="minorHAnsi" w:cs="Arial"/>
          <w:sz w:val="22"/>
          <w:szCs w:val="22"/>
        </w:rPr>
        <w:t xml:space="preserve">s who </w:t>
      </w:r>
      <w:r w:rsidR="000805C5" w:rsidRPr="00175D16">
        <w:rPr>
          <w:rFonts w:asciiTheme="minorHAnsi" w:hAnsiTheme="minorHAnsi" w:cs="Arial"/>
          <w:sz w:val="22"/>
          <w:szCs w:val="22"/>
        </w:rPr>
        <w:t>are subject to</w:t>
      </w:r>
      <w:r w:rsidRPr="00175D16">
        <w:rPr>
          <w:rFonts w:asciiTheme="minorHAnsi" w:hAnsiTheme="minorHAnsi" w:cs="Arial"/>
          <w:sz w:val="22"/>
          <w:szCs w:val="22"/>
        </w:rPr>
        <w:t xml:space="preserve"> higher </w:t>
      </w:r>
      <w:r w:rsidR="000805C5" w:rsidRPr="00175D16">
        <w:rPr>
          <w:rFonts w:asciiTheme="minorHAnsi" w:hAnsiTheme="minorHAnsi" w:cs="Arial"/>
          <w:sz w:val="22"/>
          <w:szCs w:val="22"/>
        </w:rPr>
        <w:t xml:space="preserve">tuition </w:t>
      </w:r>
      <w:r w:rsidRPr="00175D16">
        <w:rPr>
          <w:rFonts w:asciiTheme="minorHAnsi" w:hAnsiTheme="minorHAnsi" w:cs="Arial"/>
          <w:sz w:val="22"/>
          <w:szCs w:val="22"/>
        </w:rPr>
        <w:t>fees than home and EU students</w:t>
      </w:r>
      <w:r w:rsidR="000805C5" w:rsidRPr="00175D16">
        <w:rPr>
          <w:rFonts w:asciiTheme="minorHAnsi" w:hAnsiTheme="minorHAnsi" w:cs="Arial"/>
          <w:sz w:val="22"/>
          <w:szCs w:val="22"/>
        </w:rPr>
        <w:t>, nor for students at Cambridge University who are subject to college fees</w:t>
      </w:r>
      <w:r w:rsidR="00876113" w:rsidRPr="00175D16">
        <w:rPr>
          <w:rFonts w:asciiTheme="minorHAnsi" w:hAnsiTheme="minorHAnsi" w:cs="Arial"/>
          <w:sz w:val="22"/>
          <w:szCs w:val="22"/>
        </w:rPr>
        <w:t xml:space="preserve">. See Part </w:t>
      </w:r>
      <w:r w:rsidRPr="00175D16">
        <w:rPr>
          <w:rFonts w:asciiTheme="minorHAnsi" w:hAnsiTheme="minorHAnsi" w:cs="Arial"/>
          <w:sz w:val="22"/>
          <w:szCs w:val="22"/>
        </w:rPr>
        <w:t xml:space="preserve">2, </w:t>
      </w:r>
      <w:r w:rsidR="00590243" w:rsidRPr="00175D16">
        <w:rPr>
          <w:rFonts w:asciiTheme="minorHAnsi" w:hAnsiTheme="minorHAnsi" w:cs="Arial"/>
          <w:sz w:val="22"/>
          <w:szCs w:val="22"/>
        </w:rPr>
        <w:t>note</w:t>
      </w:r>
      <w:r w:rsidRPr="00175D16">
        <w:rPr>
          <w:rFonts w:asciiTheme="minorHAnsi" w:hAnsiTheme="minorHAnsi" w:cs="Arial"/>
          <w:sz w:val="22"/>
          <w:szCs w:val="22"/>
        </w:rPr>
        <w:t xml:space="preserve"> </w:t>
      </w:r>
      <w:r w:rsidR="004C543B" w:rsidRPr="00175D16">
        <w:rPr>
          <w:rFonts w:asciiTheme="minorHAnsi" w:hAnsiTheme="minorHAnsi" w:cs="Arial"/>
          <w:sz w:val="22"/>
          <w:szCs w:val="22"/>
        </w:rPr>
        <w:t>10</w:t>
      </w:r>
      <w:r w:rsidRPr="00175D16">
        <w:rPr>
          <w:rFonts w:asciiTheme="minorHAnsi" w:hAnsiTheme="minorHAnsi" w:cs="Arial"/>
          <w:sz w:val="22"/>
          <w:szCs w:val="22"/>
        </w:rPr>
        <w:t xml:space="preserve">b for further information. </w:t>
      </w:r>
    </w:p>
    <w:p w14:paraId="040D1DA5" w14:textId="77777777" w:rsidR="00597408" w:rsidRPr="00175D16" w:rsidRDefault="00597408" w:rsidP="009545CB">
      <w:pPr>
        <w:jc w:val="both"/>
        <w:rPr>
          <w:rFonts w:asciiTheme="minorHAnsi" w:hAnsiTheme="minorHAnsi" w:cs="Arial"/>
          <w:sz w:val="22"/>
          <w:szCs w:val="22"/>
        </w:rPr>
      </w:pPr>
    </w:p>
    <w:p w14:paraId="0636F12D" w14:textId="77777777" w:rsidR="009545CB"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The number of awards </w:t>
      </w:r>
      <w:r w:rsidR="00183E52" w:rsidRPr="00175D16">
        <w:rPr>
          <w:rFonts w:asciiTheme="minorHAnsi" w:hAnsiTheme="minorHAnsi" w:cs="Arial"/>
          <w:sz w:val="22"/>
          <w:szCs w:val="22"/>
        </w:rPr>
        <w:t>is subject to the</w:t>
      </w:r>
      <w:r w:rsidRPr="00175D16">
        <w:rPr>
          <w:rFonts w:asciiTheme="minorHAnsi" w:hAnsiTheme="minorHAnsi" w:cs="Arial"/>
          <w:sz w:val="22"/>
          <w:szCs w:val="22"/>
        </w:rPr>
        <w:t xml:space="preserve"> availabili</w:t>
      </w:r>
      <w:r w:rsidR="00F61415" w:rsidRPr="00175D16">
        <w:rPr>
          <w:rFonts w:asciiTheme="minorHAnsi" w:hAnsiTheme="minorHAnsi" w:cs="Arial"/>
          <w:sz w:val="22"/>
          <w:szCs w:val="22"/>
        </w:rPr>
        <w:t xml:space="preserve">ty of funds.  In recent years between one and three </w:t>
      </w:r>
      <w:r w:rsidR="00C54024" w:rsidRPr="00175D16">
        <w:rPr>
          <w:rFonts w:asciiTheme="minorHAnsi" w:hAnsiTheme="minorHAnsi" w:cs="Arial"/>
          <w:sz w:val="22"/>
          <w:szCs w:val="22"/>
        </w:rPr>
        <w:t xml:space="preserve">Research Scholarships </w:t>
      </w:r>
      <w:r w:rsidR="00F61415" w:rsidRPr="00175D16">
        <w:rPr>
          <w:rFonts w:asciiTheme="minorHAnsi" w:hAnsiTheme="minorHAnsi" w:cs="Arial"/>
          <w:sz w:val="22"/>
          <w:szCs w:val="22"/>
        </w:rPr>
        <w:t xml:space="preserve">have been </w:t>
      </w:r>
      <w:r w:rsidR="007E6EEE" w:rsidRPr="00175D16">
        <w:rPr>
          <w:rFonts w:asciiTheme="minorHAnsi" w:hAnsiTheme="minorHAnsi" w:cs="Arial"/>
          <w:sz w:val="22"/>
          <w:szCs w:val="22"/>
        </w:rPr>
        <w:t>awarded. The</w:t>
      </w:r>
      <w:r w:rsidRPr="00175D16">
        <w:rPr>
          <w:rFonts w:asciiTheme="minorHAnsi" w:hAnsiTheme="minorHAnsi" w:cs="Arial"/>
          <w:sz w:val="22"/>
          <w:szCs w:val="22"/>
        </w:rPr>
        <w:t xml:space="preserv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 is committed to keeping the Thoroughbred racing and breeding industries and the equine veterinary profession informed about its investment of the levy in the equine veterinary field, including in post-graduate education. S</w:t>
      </w:r>
      <w:r w:rsidR="00EE1444" w:rsidRPr="00175D16">
        <w:rPr>
          <w:rFonts w:asciiTheme="minorHAnsi" w:hAnsiTheme="minorHAnsi" w:cs="Arial"/>
          <w:sz w:val="22"/>
          <w:szCs w:val="22"/>
        </w:rPr>
        <w:t>upervisors and/or s</w:t>
      </w:r>
      <w:r w:rsidRPr="00175D16">
        <w:rPr>
          <w:rFonts w:asciiTheme="minorHAnsi" w:hAnsiTheme="minorHAnsi" w:cs="Arial"/>
          <w:sz w:val="22"/>
          <w:szCs w:val="22"/>
        </w:rPr>
        <w:t xml:space="preserve">tudents holding Research Scholarships </w:t>
      </w:r>
      <w:r w:rsidR="00EE0E7B" w:rsidRPr="00175D16">
        <w:rPr>
          <w:rFonts w:asciiTheme="minorHAnsi" w:hAnsiTheme="minorHAnsi" w:cs="Arial"/>
          <w:sz w:val="22"/>
          <w:szCs w:val="22"/>
        </w:rPr>
        <w:t>may</w:t>
      </w:r>
      <w:r w:rsidRPr="00175D16">
        <w:rPr>
          <w:rFonts w:asciiTheme="minorHAnsi" w:hAnsiTheme="minorHAnsi" w:cs="Arial"/>
          <w:sz w:val="22"/>
          <w:szCs w:val="22"/>
        </w:rPr>
        <w:t xml:space="preserve"> be asked to co-operate by providing information for 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’s </w:t>
      </w:r>
      <w:r w:rsidR="00662763" w:rsidRPr="00175D16">
        <w:rPr>
          <w:rFonts w:asciiTheme="minorHAnsi" w:hAnsiTheme="minorHAnsi" w:cs="Arial"/>
          <w:sz w:val="22"/>
          <w:szCs w:val="22"/>
        </w:rPr>
        <w:t>website</w:t>
      </w:r>
      <w:r w:rsidR="00597408" w:rsidRPr="00175D16">
        <w:rPr>
          <w:rFonts w:asciiTheme="minorHAnsi" w:hAnsiTheme="minorHAnsi" w:cs="Arial"/>
          <w:sz w:val="22"/>
          <w:szCs w:val="22"/>
        </w:rPr>
        <w:t>s</w:t>
      </w:r>
      <w:r w:rsidRPr="00175D16">
        <w:rPr>
          <w:rFonts w:asciiTheme="minorHAnsi" w:hAnsiTheme="minorHAnsi" w:cs="Arial"/>
          <w:sz w:val="22"/>
          <w:szCs w:val="22"/>
        </w:rPr>
        <w:t>, or in other ways, such as presenting papers at conferences held under the V</w:t>
      </w:r>
      <w:r w:rsidR="00D604DD" w:rsidRPr="00175D16">
        <w:rPr>
          <w:rFonts w:asciiTheme="minorHAnsi" w:hAnsiTheme="minorHAnsi" w:cs="Arial"/>
          <w:sz w:val="22"/>
          <w:szCs w:val="22"/>
        </w:rPr>
        <w:t>eterinary Advisory Committee’</w:t>
      </w:r>
      <w:r w:rsidR="00BC6859" w:rsidRPr="00175D16">
        <w:rPr>
          <w:rFonts w:asciiTheme="minorHAnsi" w:hAnsiTheme="minorHAnsi" w:cs="Arial"/>
          <w:sz w:val="22"/>
          <w:szCs w:val="22"/>
        </w:rPr>
        <w:t>s</w:t>
      </w:r>
      <w:r w:rsidRPr="00175D16">
        <w:rPr>
          <w:rFonts w:asciiTheme="minorHAnsi" w:hAnsiTheme="minorHAnsi" w:cs="Arial"/>
          <w:sz w:val="22"/>
          <w:szCs w:val="22"/>
        </w:rPr>
        <w:t xml:space="preserve"> aegis.</w:t>
      </w:r>
    </w:p>
    <w:p w14:paraId="04CF019A" w14:textId="77777777" w:rsidR="00A23D7D" w:rsidRDefault="00A23D7D" w:rsidP="009545CB">
      <w:pPr>
        <w:jc w:val="both"/>
        <w:rPr>
          <w:rFonts w:asciiTheme="minorHAnsi" w:hAnsiTheme="minorHAnsi" w:cs="Arial"/>
          <w:sz w:val="22"/>
          <w:szCs w:val="22"/>
        </w:rPr>
      </w:pPr>
    </w:p>
    <w:p w14:paraId="147D118B" w14:textId="77777777" w:rsidR="001C44A3" w:rsidRDefault="001C44A3" w:rsidP="009545CB">
      <w:pPr>
        <w:jc w:val="both"/>
        <w:rPr>
          <w:rFonts w:asciiTheme="minorHAnsi" w:hAnsiTheme="minorHAnsi" w:cs="Arial"/>
          <w:sz w:val="22"/>
          <w:szCs w:val="22"/>
        </w:rPr>
      </w:pPr>
    </w:p>
    <w:p w14:paraId="1D16B580" w14:textId="77777777" w:rsidR="001C44A3" w:rsidRDefault="001C44A3" w:rsidP="009545CB">
      <w:pPr>
        <w:jc w:val="both"/>
        <w:rPr>
          <w:rFonts w:asciiTheme="minorHAnsi" w:hAnsiTheme="minorHAnsi" w:cs="Arial"/>
          <w:sz w:val="22"/>
          <w:szCs w:val="22"/>
        </w:rPr>
      </w:pPr>
    </w:p>
    <w:p w14:paraId="0B3DA53A" w14:textId="77777777" w:rsidR="001C44A3" w:rsidRDefault="001C44A3" w:rsidP="009545CB">
      <w:pPr>
        <w:jc w:val="both"/>
        <w:rPr>
          <w:rFonts w:asciiTheme="minorHAnsi" w:hAnsiTheme="minorHAnsi" w:cs="Arial"/>
          <w:sz w:val="22"/>
          <w:szCs w:val="22"/>
        </w:rPr>
      </w:pPr>
    </w:p>
    <w:p w14:paraId="56F85E9C" w14:textId="77777777" w:rsidR="001C44A3" w:rsidRDefault="001C44A3" w:rsidP="009545CB">
      <w:pPr>
        <w:jc w:val="both"/>
        <w:rPr>
          <w:rFonts w:asciiTheme="minorHAnsi" w:hAnsiTheme="minorHAnsi" w:cs="Arial"/>
          <w:sz w:val="22"/>
          <w:szCs w:val="22"/>
        </w:rPr>
      </w:pPr>
    </w:p>
    <w:p w14:paraId="11527DE3" w14:textId="77777777" w:rsidR="001C44A3" w:rsidRDefault="001C44A3" w:rsidP="009545CB">
      <w:pPr>
        <w:jc w:val="both"/>
        <w:rPr>
          <w:rFonts w:asciiTheme="minorHAnsi" w:hAnsiTheme="minorHAnsi" w:cs="Arial"/>
          <w:sz w:val="22"/>
          <w:szCs w:val="22"/>
        </w:rPr>
      </w:pPr>
    </w:p>
    <w:p w14:paraId="24B42091" w14:textId="77777777" w:rsidR="001C44A3" w:rsidRPr="00175D16" w:rsidRDefault="001C44A3" w:rsidP="009545CB">
      <w:pPr>
        <w:jc w:val="both"/>
        <w:rPr>
          <w:rFonts w:asciiTheme="minorHAnsi" w:hAnsiTheme="minorHAnsi" w:cs="Arial"/>
          <w:sz w:val="22"/>
          <w:szCs w:val="22"/>
        </w:rPr>
      </w:pPr>
    </w:p>
    <w:p w14:paraId="2D522FDF" w14:textId="77777777" w:rsidR="009545CB" w:rsidRPr="00175D16" w:rsidRDefault="009545CB" w:rsidP="009545CB">
      <w:pPr>
        <w:jc w:val="both"/>
        <w:rPr>
          <w:rFonts w:asciiTheme="minorHAnsi" w:hAnsiTheme="minorHAnsi" w:cs="Arial"/>
          <w:sz w:val="22"/>
          <w:szCs w:val="22"/>
        </w:rPr>
      </w:pPr>
      <w:r w:rsidRPr="00175D16">
        <w:rPr>
          <w:rFonts w:asciiTheme="minorHAnsi" w:hAnsiTheme="minorHAnsi" w:cs="Arial"/>
          <w:b/>
          <w:sz w:val="22"/>
          <w:szCs w:val="22"/>
        </w:rPr>
        <w:lastRenderedPageBreak/>
        <w:t>2.</w:t>
      </w:r>
      <w:r w:rsidRPr="00175D16">
        <w:rPr>
          <w:rFonts w:asciiTheme="minorHAnsi" w:hAnsiTheme="minorHAnsi" w:cs="Arial"/>
          <w:sz w:val="22"/>
          <w:szCs w:val="22"/>
        </w:rPr>
        <w:tab/>
      </w:r>
      <w:r w:rsidRPr="00175D16">
        <w:rPr>
          <w:rFonts w:asciiTheme="minorHAnsi" w:hAnsiTheme="minorHAnsi" w:cs="Arial"/>
          <w:b/>
          <w:sz w:val="22"/>
          <w:szCs w:val="22"/>
        </w:rPr>
        <w:t>AIMS AND OBJECTIVES</w:t>
      </w:r>
    </w:p>
    <w:p w14:paraId="450345A5" w14:textId="77777777" w:rsidR="009545CB"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The primary aim of the Research Scholarship is for the </w:t>
      </w:r>
      <w:r w:rsidR="003C3641" w:rsidRPr="00175D16">
        <w:rPr>
          <w:rFonts w:asciiTheme="minorHAnsi" w:hAnsiTheme="minorHAnsi" w:cs="Arial"/>
          <w:sz w:val="22"/>
          <w:szCs w:val="22"/>
        </w:rPr>
        <w:t>Scholar</w:t>
      </w:r>
      <w:r w:rsidRPr="00175D16">
        <w:rPr>
          <w:rFonts w:asciiTheme="minorHAnsi" w:hAnsiTheme="minorHAnsi" w:cs="Arial"/>
          <w:sz w:val="22"/>
          <w:szCs w:val="22"/>
        </w:rPr>
        <w:t xml:space="preserve"> to undergo research training leading to the PhD. This includes:</w:t>
      </w:r>
    </w:p>
    <w:p w14:paraId="2993974C" w14:textId="77777777" w:rsidR="009545CB" w:rsidRPr="00175D16" w:rsidRDefault="009545CB" w:rsidP="00175D16">
      <w:pPr>
        <w:pStyle w:val="BodyText"/>
        <w:numPr>
          <w:ilvl w:val="0"/>
          <w:numId w:val="39"/>
        </w:numPr>
        <w:spacing w:line="240" w:lineRule="auto"/>
        <w:rPr>
          <w:rFonts w:asciiTheme="minorHAnsi" w:hAnsiTheme="minorHAnsi" w:cs="Arial"/>
          <w:sz w:val="22"/>
          <w:szCs w:val="22"/>
        </w:rPr>
      </w:pPr>
      <w:r w:rsidRPr="00175D16">
        <w:rPr>
          <w:rFonts w:asciiTheme="minorHAnsi" w:hAnsiTheme="minorHAnsi" w:cs="Arial"/>
          <w:sz w:val="22"/>
          <w:szCs w:val="22"/>
        </w:rPr>
        <w:t>The acquisition of skills in specific research techniques directly relevant to the research project, understanding of alternative techniques and experience of techniques less immediately relevant to the project.</w:t>
      </w:r>
    </w:p>
    <w:p w14:paraId="1E1FF59C" w14:textId="77777777" w:rsidR="009545CB" w:rsidRPr="00175D16" w:rsidRDefault="009545CB" w:rsidP="00175D16">
      <w:pPr>
        <w:pStyle w:val="ListParagraph"/>
        <w:numPr>
          <w:ilvl w:val="0"/>
          <w:numId w:val="39"/>
        </w:numPr>
        <w:jc w:val="both"/>
        <w:rPr>
          <w:rFonts w:asciiTheme="minorHAnsi" w:hAnsiTheme="minorHAnsi" w:cs="Arial"/>
          <w:sz w:val="22"/>
          <w:szCs w:val="22"/>
        </w:rPr>
      </w:pPr>
      <w:r w:rsidRPr="00175D16">
        <w:rPr>
          <w:rFonts w:asciiTheme="minorHAnsi" w:hAnsiTheme="minorHAnsi" w:cs="Arial"/>
          <w:sz w:val="22"/>
          <w:szCs w:val="22"/>
        </w:rPr>
        <w:t>The development of expertise in experimental design and data assessment, including initial analysis, record keeping and lab book methodology.</w:t>
      </w:r>
    </w:p>
    <w:p w14:paraId="4B1E2196" w14:textId="77777777" w:rsidR="00175D16" w:rsidRDefault="00175D16" w:rsidP="00175D16">
      <w:pPr>
        <w:ind w:left="1620" w:hanging="1620"/>
        <w:jc w:val="both"/>
        <w:rPr>
          <w:rFonts w:asciiTheme="minorHAnsi" w:hAnsiTheme="minorHAnsi"/>
          <w:sz w:val="22"/>
          <w:szCs w:val="22"/>
        </w:rPr>
      </w:pPr>
    </w:p>
    <w:p w14:paraId="5DFB4F02" w14:textId="77777777" w:rsidR="009545CB" w:rsidRPr="00175D16" w:rsidRDefault="009545CB" w:rsidP="00841BAB">
      <w:pPr>
        <w:ind w:left="1620" w:hanging="1620"/>
        <w:jc w:val="both"/>
        <w:rPr>
          <w:rFonts w:asciiTheme="minorHAnsi" w:hAnsiTheme="minorHAnsi" w:cs="Arial"/>
          <w:sz w:val="22"/>
          <w:szCs w:val="22"/>
        </w:rPr>
      </w:pPr>
      <w:r w:rsidRPr="00175D16">
        <w:rPr>
          <w:rFonts w:asciiTheme="minorHAnsi" w:hAnsiTheme="minorHAnsi"/>
          <w:sz w:val="22"/>
          <w:szCs w:val="22"/>
        </w:rPr>
        <w:t xml:space="preserve">The following are also expected of the </w:t>
      </w:r>
      <w:r w:rsidR="003C3641" w:rsidRPr="00175D16">
        <w:rPr>
          <w:rFonts w:asciiTheme="minorHAnsi" w:hAnsiTheme="minorHAnsi"/>
          <w:sz w:val="22"/>
          <w:szCs w:val="22"/>
        </w:rPr>
        <w:t>Scholar</w:t>
      </w:r>
      <w:r w:rsidRPr="00175D16">
        <w:rPr>
          <w:rFonts w:asciiTheme="minorHAnsi" w:hAnsiTheme="minorHAnsi"/>
          <w:sz w:val="22"/>
          <w:szCs w:val="22"/>
        </w:rPr>
        <w:t xml:space="preserve"> during the </w:t>
      </w:r>
      <w:r w:rsidR="00C80697">
        <w:rPr>
          <w:rFonts w:asciiTheme="minorHAnsi" w:hAnsiTheme="minorHAnsi"/>
          <w:sz w:val="22"/>
          <w:szCs w:val="22"/>
        </w:rPr>
        <w:t>four</w:t>
      </w:r>
      <w:r w:rsidRPr="00175D16">
        <w:rPr>
          <w:rFonts w:asciiTheme="minorHAnsi" w:hAnsiTheme="minorHAnsi"/>
          <w:sz w:val="22"/>
          <w:szCs w:val="22"/>
        </w:rPr>
        <w:t xml:space="preserve"> years of the award:</w:t>
      </w:r>
    </w:p>
    <w:p w14:paraId="0D12DF90" w14:textId="77777777" w:rsidR="009545CB" w:rsidRPr="00175D16" w:rsidRDefault="009545CB" w:rsidP="00175D16">
      <w:pPr>
        <w:pStyle w:val="BodyText"/>
        <w:numPr>
          <w:ilvl w:val="0"/>
          <w:numId w:val="39"/>
        </w:numPr>
        <w:spacing w:line="240" w:lineRule="auto"/>
        <w:rPr>
          <w:rFonts w:asciiTheme="minorHAnsi" w:hAnsiTheme="minorHAnsi" w:cs="Arial"/>
          <w:sz w:val="22"/>
          <w:szCs w:val="22"/>
        </w:rPr>
      </w:pPr>
      <w:r w:rsidRPr="00175D16">
        <w:rPr>
          <w:rFonts w:asciiTheme="minorHAnsi" w:hAnsiTheme="minorHAnsi" w:cs="Arial"/>
          <w:sz w:val="22"/>
          <w:szCs w:val="22"/>
        </w:rPr>
        <w:t>Development of his/her written and oral communication skills.</w:t>
      </w:r>
    </w:p>
    <w:p w14:paraId="28175701" w14:textId="77777777" w:rsidR="00175D16" w:rsidRDefault="00175D16" w:rsidP="00175D16">
      <w:pPr>
        <w:pStyle w:val="ListParagraph"/>
        <w:ind w:left="0"/>
        <w:jc w:val="both"/>
        <w:rPr>
          <w:rFonts w:asciiTheme="minorHAnsi" w:hAnsiTheme="minorHAnsi" w:cs="Arial"/>
          <w:sz w:val="22"/>
          <w:szCs w:val="22"/>
        </w:rPr>
      </w:pPr>
    </w:p>
    <w:p w14:paraId="227183FA" w14:textId="77777777" w:rsidR="009545CB" w:rsidRPr="00175D16" w:rsidRDefault="009545CB" w:rsidP="001E1F47">
      <w:pPr>
        <w:pStyle w:val="ListParagraph"/>
        <w:ind w:left="709"/>
        <w:jc w:val="both"/>
        <w:rPr>
          <w:rFonts w:asciiTheme="minorHAnsi" w:hAnsiTheme="minorHAnsi" w:cs="Arial"/>
          <w:sz w:val="22"/>
          <w:szCs w:val="22"/>
        </w:rPr>
      </w:pPr>
      <w:r w:rsidRPr="001E1F47">
        <w:rPr>
          <w:rFonts w:asciiTheme="minorHAnsi" w:hAnsiTheme="minorHAnsi" w:cs="Arial"/>
          <w:sz w:val="22"/>
          <w:szCs w:val="22"/>
          <w:highlight w:val="lightGray"/>
        </w:rPr>
        <w:t xml:space="preserve">NOTE: With regard to written work, preparation of the thesis for PhD examination is the highest priority. The </w:t>
      </w:r>
      <w:r w:rsidR="009C787D" w:rsidRPr="001E1F47">
        <w:rPr>
          <w:rFonts w:asciiTheme="minorHAnsi" w:hAnsiTheme="minorHAnsi" w:cs="Arial"/>
          <w:sz w:val="22"/>
          <w:szCs w:val="22"/>
          <w:highlight w:val="lightGray"/>
        </w:rPr>
        <w:t>HBLB</w:t>
      </w:r>
      <w:r w:rsidRPr="001E1F47">
        <w:rPr>
          <w:rFonts w:asciiTheme="minorHAnsi" w:hAnsiTheme="minorHAnsi" w:cs="Arial"/>
          <w:sz w:val="22"/>
          <w:szCs w:val="22"/>
          <w:highlight w:val="lightGray"/>
        </w:rPr>
        <w:t xml:space="preserve"> expects the </w:t>
      </w:r>
      <w:r w:rsidR="003C3641" w:rsidRPr="001E1F47">
        <w:rPr>
          <w:rFonts w:asciiTheme="minorHAnsi" w:hAnsiTheme="minorHAnsi" w:cs="Arial"/>
          <w:sz w:val="22"/>
          <w:szCs w:val="22"/>
          <w:highlight w:val="lightGray"/>
        </w:rPr>
        <w:t>Scholar</w:t>
      </w:r>
      <w:r w:rsidRPr="001E1F47">
        <w:rPr>
          <w:rFonts w:asciiTheme="minorHAnsi" w:hAnsiTheme="minorHAnsi" w:cs="Arial"/>
          <w:sz w:val="22"/>
          <w:szCs w:val="22"/>
          <w:highlight w:val="lightGray"/>
        </w:rPr>
        <w:t xml:space="preserve"> to submit the thesis for examination within the period of the award or within a short period of time after the conclusion of the award. </w:t>
      </w:r>
      <w:r w:rsidR="00841BAB">
        <w:rPr>
          <w:rFonts w:asciiTheme="minorHAnsi" w:hAnsiTheme="minorHAnsi" w:cs="Arial"/>
          <w:sz w:val="22"/>
          <w:szCs w:val="22"/>
          <w:highlight w:val="lightGray"/>
        </w:rPr>
        <w:t>I</w:t>
      </w:r>
      <w:r w:rsidRPr="001E1F47">
        <w:rPr>
          <w:rFonts w:asciiTheme="minorHAnsi" w:hAnsiTheme="minorHAnsi" w:cs="Arial"/>
          <w:sz w:val="22"/>
          <w:szCs w:val="22"/>
          <w:highlight w:val="lightGray"/>
        </w:rPr>
        <w:t xml:space="preserve">t is expected that, arising from his/her work within the award, the </w:t>
      </w:r>
      <w:r w:rsidR="003C3641" w:rsidRPr="001E1F47">
        <w:rPr>
          <w:rFonts w:asciiTheme="minorHAnsi" w:hAnsiTheme="minorHAnsi" w:cs="Arial"/>
          <w:sz w:val="22"/>
          <w:szCs w:val="22"/>
          <w:highlight w:val="lightGray"/>
        </w:rPr>
        <w:t xml:space="preserve">Scholar </w:t>
      </w:r>
      <w:r w:rsidRPr="001E1F47">
        <w:rPr>
          <w:rFonts w:asciiTheme="minorHAnsi" w:hAnsiTheme="minorHAnsi" w:cs="Arial"/>
          <w:sz w:val="22"/>
          <w:szCs w:val="22"/>
          <w:highlight w:val="lightGray"/>
        </w:rPr>
        <w:t>will have at least two substantial publications in appropriate refereed scientific journals, preferably as first author, either during the award or in a timely manner after conclusion of the award.</w:t>
      </w:r>
    </w:p>
    <w:p w14:paraId="77E0D3A7" w14:textId="77777777" w:rsidR="009545CB" w:rsidRPr="00175D16" w:rsidRDefault="009545CB" w:rsidP="00BC6859">
      <w:pPr>
        <w:ind w:left="709" w:hanging="425"/>
        <w:jc w:val="both"/>
        <w:rPr>
          <w:rFonts w:asciiTheme="minorHAnsi" w:hAnsiTheme="minorHAnsi" w:cs="Arial"/>
          <w:sz w:val="22"/>
          <w:szCs w:val="22"/>
        </w:rPr>
      </w:pPr>
    </w:p>
    <w:p w14:paraId="0724929A" w14:textId="77777777" w:rsidR="00BC6859" w:rsidRPr="00175D16" w:rsidRDefault="009545CB" w:rsidP="00175D16">
      <w:pPr>
        <w:pStyle w:val="BodyText"/>
        <w:numPr>
          <w:ilvl w:val="0"/>
          <w:numId w:val="39"/>
        </w:numPr>
        <w:spacing w:line="240" w:lineRule="auto"/>
        <w:rPr>
          <w:rFonts w:asciiTheme="minorHAnsi" w:hAnsiTheme="minorHAnsi" w:cs="Arial"/>
          <w:sz w:val="22"/>
          <w:szCs w:val="22"/>
        </w:rPr>
      </w:pPr>
      <w:r w:rsidRPr="00175D16">
        <w:rPr>
          <w:rFonts w:asciiTheme="minorHAnsi" w:hAnsiTheme="minorHAnsi" w:cs="Arial"/>
          <w:sz w:val="22"/>
          <w:szCs w:val="22"/>
        </w:rPr>
        <w:t>Gain experience of working independently, in a team and in a leadership role.</w:t>
      </w:r>
    </w:p>
    <w:p w14:paraId="2118C4D6" w14:textId="77777777" w:rsidR="009545CB" w:rsidRPr="00175D16" w:rsidRDefault="009545CB" w:rsidP="00175D16">
      <w:pPr>
        <w:pStyle w:val="BodyText"/>
        <w:numPr>
          <w:ilvl w:val="0"/>
          <w:numId w:val="39"/>
        </w:numPr>
        <w:spacing w:line="240" w:lineRule="auto"/>
        <w:rPr>
          <w:rFonts w:asciiTheme="minorHAnsi" w:hAnsiTheme="minorHAnsi" w:cs="Arial"/>
          <w:sz w:val="22"/>
          <w:szCs w:val="22"/>
        </w:rPr>
      </w:pPr>
      <w:r w:rsidRPr="00175D16">
        <w:rPr>
          <w:rFonts w:asciiTheme="minorHAnsi" w:hAnsiTheme="minorHAnsi" w:cs="Arial"/>
          <w:sz w:val="22"/>
          <w:szCs w:val="22"/>
        </w:rPr>
        <w:t xml:space="preserve">Gain understanding of </w:t>
      </w:r>
      <w:r w:rsidR="00EE1444" w:rsidRPr="00175D16">
        <w:rPr>
          <w:rFonts w:asciiTheme="minorHAnsi" w:hAnsiTheme="minorHAnsi" w:cs="Arial"/>
          <w:sz w:val="22"/>
          <w:szCs w:val="22"/>
        </w:rPr>
        <w:t>(</w:t>
      </w:r>
      <w:r w:rsidR="00175D16">
        <w:rPr>
          <w:rFonts w:asciiTheme="minorHAnsi" w:hAnsiTheme="minorHAnsi" w:cs="Arial"/>
          <w:sz w:val="22"/>
          <w:szCs w:val="22"/>
        </w:rPr>
        <w:t>a</w:t>
      </w:r>
      <w:r w:rsidR="00EE1444" w:rsidRPr="00175D16">
        <w:rPr>
          <w:rFonts w:asciiTheme="minorHAnsi" w:hAnsiTheme="minorHAnsi" w:cs="Arial"/>
          <w:sz w:val="22"/>
          <w:szCs w:val="22"/>
        </w:rPr>
        <w:t xml:space="preserve">) </w:t>
      </w:r>
      <w:r w:rsidRPr="00175D16">
        <w:rPr>
          <w:rFonts w:asciiTheme="minorHAnsi" w:hAnsiTheme="minorHAnsi" w:cs="Arial"/>
          <w:sz w:val="22"/>
          <w:szCs w:val="22"/>
        </w:rPr>
        <w:t>ethical and legal matters relevant to research</w:t>
      </w:r>
      <w:r w:rsidR="00EE1444" w:rsidRPr="00175D16">
        <w:rPr>
          <w:rFonts w:asciiTheme="minorHAnsi" w:hAnsiTheme="minorHAnsi" w:cs="Arial"/>
          <w:sz w:val="22"/>
          <w:szCs w:val="22"/>
        </w:rPr>
        <w:t>, (</w:t>
      </w:r>
      <w:r w:rsidR="00175D16">
        <w:rPr>
          <w:rFonts w:asciiTheme="minorHAnsi" w:hAnsiTheme="minorHAnsi" w:cs="Arial"/>
          <w:sz w:val="22"/>
          <w:szCs w:val="22"/>
        </w:rPr>
        <w:t>b</w:t>
      </w:r>
      <w:r w:rsidR="00EE1444" w:rsidRPr="00175D16">
        <w:rPr>
          <w:rFonts w:asciiTheme="minorHAnsi" w:hAnsiTheme="minorHAnsi" w:cs="Arial"/>
          <w:sz w:val="22"/>
          <w:szCs w:val="22"/>
        </w:rPr>
        <w:t xml:space="preserve">i) </w:t>
      </w:r>
      <w:r w:rsidRPr="00175D16">
        <w:rPr>
          <w:rFonts w:asciiTheme="minorHAnsi" w:hAnsiTheme="minorHAnsi" w:cs="Arial"/>
          <w:sz w:val="22"/>
          <w:szCs w:val="22"/>
        </w:rPr>
        <w:t>research funding</w:t>
      </w:r>
      <w:r w:rsidR="00EE1444" w:rsidRPr="00175D16">
        <w:rPr>
          <w:rFonts w:asciiTheme="minorHAnsi" w:hAnsiTheme="minorHAnsi" w:cs="Arial"/>
          <w:sz w:val="22"/>
          <w:szCs w:val="22"/>
        </w:rPr>
        <w:t xml:space="preserve"> and (</w:t>
      </w:r>
      <w:r w:rsidR="00175D16">
        <w:rPr>
          <w:rFonts w:asciiTheme="minorHAnsi" w:hAnsiTheme="minorHAnsi" w:cs="Arial"/>
          <w:sz w:val="22"/>
          <w:szCs w:val="22"/>
        </w:rPr>
        <w:t>c</w:t>
      </w:r>
      <w:r w:rsidR="00EE1444" w:rsidRPr="00175D16">
        <w:rPr>
          <w:rFonts w:asciiTheme="minorHAnsi" w:hAnsiTheme="minorHAnsi" w:cs="Arial"/>
          <w:sz w:val="22"/>
          <w:szCs w:val="22"/>
        </w:rPr>
        <w:t xml:space="preserve">) research planning and preparation of grant applications. In relation to </w:t>
      </w:r>
      <w:r w:rsidR="000805C5" w:rsidRPr="00175D16">
        <w:rPr>
          <w:rFonts w:asciiTheme="minorHAnsi" w:hAnsiTheme="minorHAnsi" w:cs="Arial"/>
          <w:sz w:val="22"/>
          <w:szCs w:val="22"/>
        </w:rPr>
        <w:t>(</w:t>
      </w:r>
      <w:r w:rsidR="00175D16">
        <w:rPr>
          <w:rFonts w:asciiTheme="minorHAnsi" w:hAnsiTheme="minorHAnsi" w:cs="Arial"/>
          <w:sz w:val="22"/>
          <w:szCs w:val="22"/>
        </w:rPr>
        <w:t>d</w:t>
      </w:r>
      <w:r w:rsidR="000805C5" w:rsidRPr="00175D16">
        <w:rPr>
          <w:rFonts w:asciiTheme="minorHAnsi" w:hAnsiTheme="minorHAnsi" w:cs="Arial"/>
          <w:sz w:val="22"/>
          <w:szCs w:val="22"/>
        </w:rPr>
        <w:t>)</w:t>
      </w:r>
      <w:r w:rsidR="00EE1444" w:rsidRPr="00175D16">
        <w:rPr>
          <w:rFonts w:asciiTheme="minorHAnsi" w:hAnsiTheme="minorHAnsi" w:cs="Arial"/>
          <w:sz w:val="22"/>
          <w:szCs w:val="22"/>
        </w:rPr>
        <w:t>, formal training, through courses, workshops or other appropriate means, is expected.</w:t>
      </w:r>
    </w:p>
    <w:p w14:paraId="4E4403A2" w14:textId="77777777" w:rsidR="009545CB" w:rsidRPr="00175D16" w:rsidRDefault="009545CB" w:rsidP="00175D16">
      <w:pPr>
        <w:pStyle w:val="ListParagraph"/>
        <w:numPr>
          <w:ilvl w:val="0"/>
          <w:numId w:val="39"/>
        </w:numPr>
        <w:jc w:val="both"/>
        <w:rPr>
          <w:rFonts w:asciiTheme="minorHAnsi" w:hAnsiTheme="minorHAnsi" w:cs="Arial"/>
          <w:sz w:val="22"/>
          <w:szCs w:val="22"/>
        </w:rPr>
      </w:pPr>
      <w:r w:rsidRPr="00175D16">
        <w:rPr>
          <w:rFonts w:asciiTheme="minorHAnsi" w:hAnsiTheme="minorHAnsi" w:cs="Arial"/>
          <w:sz w:val="22"/>
          <w:szCs w:val="22"/>
        </w:rPr>
        <w:t>Develop the ability to plan and manage time.</w:t>
      </w:r>
    </w:p>
    <w:p w14:paraId="224C390B" w14:textId="77777777" w:rsidR="009545CB" w:rsidRDefault="009545CB" w:rsidP="00175D16">
      <w:pPr>
        <w:pStyle w:val="BodyText"/>
        <w:numPr>
          <w:ilvl w:val="0"/>
          <w:numId w:val="39"/>
        </w:numPr>
        <w:spacing w:line="240" w:lineRule="auto"/>
        <w:rPr>
          <w:rFonts w:asciiTheme="minorHAnsi" w:hAnsiTheme="minorHAnsi" w:cs="Arial"/>
          <w:sz w:val="22"/>
          <w:szCs w:val="22"/>
        </w:rPr>
      </w:pPr>
      <w:r w:rsidRPr="00175D16">
        <w:rPr>
          <w:rFonts w:asciiTheme="minorHAnsi" w:hAnsiTheme="minorHAnsi" w:cs="Arial"/>
          <w:sz w:val="22"/>
          <w:szCs w:val="22"/>
        </w:rPr>
        <w:t>Develop interpersonal skills with colleagues at different levels.</w:t>
      </w:r>
    </w:p>
    <w:p w14:paraId="613510A5" w14:textId="77777777" w:rsidR="009545CB" w:rsidRPr="001E1F47" w:rsidRDefault="009545CB" w:rsidP="001E1F47">
      <w:pPr>
        <w:pStyle w:val="ListParagraph"/>
        <w:numPr>
          <w:ilvl w:val="0"/>
          <w:numId w:val="39"/>
        </w:numPr>
        <w:rPr>
          <w:rFonts w:asciiTheme="minorHAnsi" w:hAnsiTheme="minorHAnsi"/>
          <w:sz w:val="22"/>
          <w:szCs w:val="22"/>
        </w:rPr>
      </w:pPr>
      <w:r w:rsidRPr="001E1F47">
        <w:rPr>
          <w:rFonts w:asciiTheme="minorHAnsi" w:hAnsiTheme="minorHAnsi"/>
          <w:sz w:val="22"/>
          <w:szCs w:val="22"/>
        </w:rPr>
        <w:t xml:space="preserve">Exposure to cross-species comparative aspects </w:t>
      </w:r>
      <w:r w:rsidR="00A705CF" w:rsidRPr="001E1F47">
        <w:rPr>
          <w:rFonts w:asciiTheme="minorHAnsi" w:hAnsiTheme="minorHAnsi"/>
          <w:sz w:val="22"/>
          <w:szCs w:val="22"/>
        </w:rPr>
        <w:t xml:space="preserve">of his/her research </w:t>
      </w:r>
      <w:r w:rsidRPr="001E1F47">
        <w:rPr>
          <w:rFonts w:asciiTheme="minorHAnsi" w:hAnsiTheme="minorHAnsi"/>
          <w:sz w:val="22"/>
          <w:szCs w:val="22"/>
        </w:rPr>
        <w:t>where appropriate.</w:t>
      </w:r>
    </w:p>
    <w:p w14:paraId="4BCC65E1" w14:textId="77777777" w:rsidR="009545CB" w:rsidRPr="00175D16" w:rsidRDefault="009545CB" w:rsidP="00175D16">
      <w:pPr>
        <w:pStyle w:val="ListParagraph"/>
        <w:numPr>
          <w:ilvl w:val="0"/>
          <w:numId w:val="39"/>
        </w:numPr>
        <w:jc w:val="both"/>
        <w:rPr>
          <w:rFonts w:asciiTheme="minorHAnsi" w:hAnsiTheme="minorHAnsi" w:cs="Arial"/>
          <w:sz w:val="22"/>
          <w:szCs w:val="22"/>
        </w:rPr>
      </w:pPr>
      <w:r w:rsidRPr="00175D16">
        <w:rPr>
          <w:rFonts w:asciiTheme="minorHAnsi" w:hAnsiTheme="minorHAnsi" w:cs="Arial"/>
          <w:sz w:val="22"/>
          <w:szCs w:val="22"/>
        </w:rPr>
        <w:t xml:space="preserve">Gain understanding of and practice collaboration outside his/her </w:t>
      </w:r>
      <w:r w:rsidR="00A06D41" w:rsidRPr="00175D16">
        <w:rPr>
          <w:rFonts w:asciiTheme="minorHAnsi" w:hAnsiTheme="minorHAnsi" w:cs="Arial"/>
          <w:sz w:val="22"/>
          <w:szCs w:val="22"/>
        </w:rPr>
        <w:t>institute</w:t>
      </w:r>
      <w:r w:rsidRPr="00175D16">
        <w:rPr>
          <w:rFonts w:asciiTheme="minorHAnsi" w:hAnsiTheme="minorHAnsi" w:cs="Arial"/>
          <w:sz w:val="22"/>
          <w:szCs w:val="22"/>
        </w:rPr>
        <w:t>.</w:t>
      </w:r>
    </w:p>
    <w:p w14:paraId="7B6D3DB4" w14:textId="77777777" w:rsidR="009545CB" w:rsidRPr="00175D16" w:rsidRDefault="009545CB" w:rsidP="00175D16">
      <w:pPr>
        <w:pStyle w:val="ListParagraph"/>
        <w:numPr>
          <w:ilvl w:val="0"/>
          <w:numId w:val="39"/>
        </w:numPr>
        <w:jc w:val="both"/>
        <w:rPr>
          <w:rFonts w:asciiTheme="minorHAnsi" w:hAnsiTheme="minorHAnsi" w:cs="Arial"/>
          <w:sz w:val="22"/>
          <w:szCs w:val="22"/>
        </w:rPr>
      </w:pPr>
      <w:r w:rsidRPr="00175D16">
        <w:rPr>
          <w:rFonts w:asciiTheme="minorHAnsi" w:hAnsiTheme="minorHAnsi" w:cs="Arial"/>
          <w:sz w:val="22"/>
          <w:szCs w:val="22"/>
        </w:rPr>
        <w:t>Gain experience of using IT and information handling.</w:t>
      </w:r>
    </w:p>
    <w:p w14:paraId="28E521D8" w14:textId="77777777" w:rsidR="009545CB" w:rsidRPr="00175D16" w:rsidRDefault="009545CB" w:rsidP="00BC6859">
      <w:pPr>
        <w:ind w:left="709" w:hanging="425"/>
        <w:jc w:val="both"/>
        <w:rPr>
          <w:rFonts w:asciiTheme="minorHAnsi" w:hAnsiTheme="minorHAnsi" w:cs="Arial"/>
          <w:sz w:val="22"/>
          <w:szCs w:val="22"/>
        </w:rPr>
      </w:pPr>
    </w:p>
    <w:p w14:paraId="79503441" w14:textId="77777777" w:rsidR="009545CB"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 wishes </w:t>
      </w:r>
      <w:r w:rsidR="003C3641" w:rsidRPr="00175D16">
        <w:rPr>
          <w:rFonts w:asciiTheme="minorHAnsi" w:hAnsiTheme="minorHAnsi" w:cs="Arial"/>
          <w:sz w:val="22"/>
          <w:szCs w:val="22"/>
        </w:rPr>
        <w:t>Scholar</w:t>
      </w:r>
      <w:r w:rsidRPr="00175D16">
        <w:rPr>
          <w:rFonts w:asciiTheme="minorHAnsi" w:hAnsiTheme="minorHAnsi" w:cs="Arial"/>
          <w:sz w:val="22"/>
          <w:szCs w:val="22"/>
        </w:rPr>
        <w:t xml:space="preserve">s to receive a training that is scientifically broadening. It expects </w:t>
      </w:r>
      <w:r w:rsidR="003C3641" w:rsidRPr="00175D16">
        <w:rPr>
          <w:rFonts w:asciiTheme="minorHAnsi" w:hAnsiTheme="minorHAnsi" w:cs="Arial"/>
          <w:sz w:val="22"/>
          <w:szCs w:val="22"/>
        </w:rPr>
        <w:t>Scholar</w:t>
      </w:r>
      <w:r w:rsidRPr="00175D16">
        <w:rPr>
          <w:rFonts w:asciiTheme="minorHAnsi" w:hAnsiTheme="minorHAnsi" w:cs="Arial"/>
          <w:sz w:val="22"/>
          <w:szCs w:val="22"/>
        </w:rPr>
        <w:t xml:space="preserve">s to be encouraged to read widely, to take an active part in his/her </w:t>
      </w:r>
      <w:r w:rsidR="00A06D41" w:rsidRPr="00175D16">
        <w:rPr>
          <w:rFonts w:asciiTheme="minorHAnsi" w:hAnsiTheme="minorHAnsi" w:cs="Arial"/>
          <w:sz w:val="22"/>
          <w:szCs w:val="22"/>
        </w:rPr>
        <w:t>institute</w:t>
      </w:r>
      <w:r w:rsidRPr="00175D16">
        <w:rPr>
          <w:rFonts w:asciiTheme="minorHAnsi" w:hAnsiTheme="minorHAnsi" w:cs="Arial"/>
          <w:sz w:val="22"/>
          <w:szCs w:val="22"/>
        </w:rPr>
        <w:t>’s research life, to visit other centres to discuss, observe or practice techniques and to attend conferences or other meetings relevant to his/her award.</w:t>
      </w:r>
    </w:p>
    <w:p w14:paraId="14F1AB2F" w14:textId="77777777" w:rsidR="009545CB" w:rsidRPr="00175D16" w:rsidRDefault="009545CB" w:rsidP="009545CB">
      <w:pPr>
        <w:jc w:val="both"/>
        <w:rPr>
          <w:rFonts w:asciiTheme="minorHAnsi" w:hAnsiTheme="minorHAnsi" w:cs="Arial"/>
          <w:sz w:val="22"/>
          <w:szCs w:val="22"/>
        </w:rPr>
      </w:pPr>
    </w:p>
    <w:p w14:paraId="1640F06F" w14:textId="77777777" w:rsidR="009545CB" w:rsidRPr="00175D16" w:rsidRDefault="009545CB" w:rsidP="009545CB">
      <w:pPr>
        <w:numPr>
          <w:ilvl w:val="0"/>
          <w:numId w:val="4"/>
        </w:numPr>
        <w:jc w:val="both"/>
        <w:rPr>
          <w:rFonts w:asciiTheme="minorHAnsi" w:hAnsiTheme="minorHAnsi" w:cs="Arial"/>
          <w:b/>
          <w:sz w:val="22"/>
          <w:szCs w:val="22"/>
        </w:rPr>
      </w:pPr>
      <w:r w:rsidRPr="00175D16">
        <w:rPr>
          <w:rFonts w:asciiTheme="minorHAnsi" w:hAnsiTheme="minorHAnsi" w:cs="Arial"/>
          <w:b/>
          <w:sz w:val="22"/>
          <w:szCs w:val="22"/>
        </w:rPr>
        <w:t>EVALUATION OF APPLICATIONS</w:t>
      </w:r>
    </w:p>
    <w:p w14:paraId="54549B4E" w14:textId="77777777" w:rsidR="004949A8" w:rsidRDefault="004949A8" w:rsidP="004949A8">
      <w:pPr>
        <w:jc w:val="both"/>
        <w:rPr>
          <w:rFonts w:ascii="Calibri" w:hAnsi="Calibri" w:cs="Arial"/>
          <w:sz w:val="22"/>
          <w:szCs w:val="22"/>
        </w:rPr>
      </w:pPr>
      <w:r>
        <w:rPr>
          <w:rFonts w:ascii="Calibri" w:hAnsi="Calibri" w:cs="Arial"/>
          <w:sz w:val="22"/>
          <w:szCs w:val="22"/>
        </w:rPr>
        <w:t xml:space="preserve">Research </w:t>
      </w:r>
      <w:r w:rsidRPr="00AF64E6">
        <w:rPr>
          <w:rFonts w:ascii="Calibri" w:hAnsi="Calibri" w:cs="Arial"/>
          <w:sz w:val="22"/>
          <w:szCs w:val="22"/>
        </w:rPr>
        <w:t>Scholarships are awarded through a competitive process involving external peer review and evaluation by the Education Sub-Committee of the HBLB’s Veterinary Advisory Committee (VAC). The HBLB is committed to ensuring that this is carried out in a responsible, fair, non-discriminatory and transparent manner.</w:t>
      </w:r>
    </w:p>
    <w:p w14:paraId="4CD6D607" w14:textId="77777777" w:rsidR="004949A8" w:rsidRPr="00AF64E6" w:rsidRDefault="004949A8" w:rsidP="004949A8">
      <w:pPr>
        <w:jc w:val="both"/>
        <w:rPr>
          <w:rFonts w:ascii="Calibri" w:hAnsi="Calibri" w:cs="Arial"/>
          <w:sz w:val="22"/>
          <w:szCs w:val="22"/>
        </w:rPr>
      </w:pPr>
    </w:p>
    <w:p w14:paraId="68DDAA73" w14:textId="77777777" w:rsidR="004949A8" w:rsidRPr="00AF64E6" w:rsidRDefault="004949A8" w:rsidP="004949A8">
      <w:pPr>
        <w:pStyle w:val="ListParagraph"/>
        <w:tabs>
          <w:tab w:val="left" w:pos="0"/>
        </w:tabs>
        <w:ind w:left="0"/>
        <w:jc w:val="both"/>
        <w:rPr>
          <w:rFonts w:ascii="Calibri" w:hAnsi="Calibri" w:cs="Arial"/>
          <w:sz w:val="22"/>
          <w:szCs w:val="22"/>
        </w:rPr>
      </w:pPr>
      <w:r w:rsidRPr="00AF64E6">
        <w:rPr>
          <w:rFonts w:ascii="Calibri" w:hAnsi="Calibri" w:cs="Arial"/>
          <w:sz w:val="22"/>
          <w:szCs w:val="22"/>
        </w:rPr>
        <w:t xml:space="preserve">The Education Sub-Committee evaluates the overall quality of the application and its ability to deliver the aims and objectives of </w:t>
      </w:r>
      <w:r>
        <w:rPr>
          <w:rFonts w:ascii="Calibri" w:hAnsi="Calibri" w:cs="Arial"/>
          <w:sz w:val="22"/>
          <w:szCs w:val="22"/>
        </w:rPr>
        <w:t xml:space="preserve">Research </w:t>
      </w:r>
      <w:r w:rsidRPr="00AF64E6">
        <w:rPr>
          <w:rFonts w:ascii="Calibri" w:hAnsi="Calibri" w:cs="Arial"/>
          <w:sz w:val="22"/>
          <w:szCs w:val="22"/>
        </w:rPr>
        <w:t>Scholarships set out at section 2 above.</w:t>
      </w:r>
    </w:p>
    <w:p w14:paraId="1AE0EACD" w14:textId="77777777" w:rsidR="004949A8" w:rsidRPr="00AF64E6" w:rsidRDefault="004949A8" w:rsidP="004949A8">
      <w:pPr>
        <w:tabs>
          <w:tab w:val="left" w:pos="426"/>
        </w:tabs>
        <w:ind w:left="426" w:hanging="426"/>
        <w:jc w:val="both"/>
        <w:rPr>
          <w:rFonts w:ascii="Calibri" w:hAnsi="Calibri" w:cs="Arial"/>
          <w:b/>
          <w:sz w:val="22"/>
          <w:szCs w:val="22"/>
        </w:rPr>
      </w:pPr>
    </w:p>
    <w:p w14:paraId="419C78F7" w14:textId="77777777" w:rsidR="004949A8" w:rsidRPr="00AF64E6" w:rsidRDefault="004949A8" w:rsidP="004949A8">
      <w:pPr>
        <w:pStyle w:val="ListParagraph"/>
        <w:tabs>
          <w:tab w:val="left" w:pos="0"/>
        </w:tabs>
        <w:ind w:left="0"/>
        <w:jc w:val="both"/>
        <w:rPr>
          <w:rFonts w:ascii="Calibri" w:hAnsi="Calibri" w:cs="Arial"/>
          <w:sz w:val="22"/>
          <w:szCs w:val="22"/>
        </w:rPr>
      </w:pPr>
      <w:r w:rsidRPr="00AF64E6">
        <w:rPr>
          <w:rFonts w:ascii="Calibri" w:hAnsi="Calibri" w:cs="Arial"/>
          <w:sz w:val="22"/>
          <w:szCs w:val="22"/>
        </w:rPr>
        <w:t xml:space="preserve">For each application, the opinion of at least two external referees is sought. Referees are selected on the grounds of their clinical and/or training expertise in the chosen field, and their likely independence. They are asked to notify the HBLB of any interest they may have in the application before undertaking their review; in the event of a conflict of interest, the request for their opinion is withdrawn. Where an application is made from the institute in which the Chair or a member works, that application is withheld from him/her; he/she is not involved in the selection of referees for that application, and the identity of the referees for the application, and the referees’ submitted opinions on it, are withheld from him/her. </w:t>
      </w:r>
    </w:p>
    <w:p w14:paraId="212994F3" w14:textId="77777777" w:rsidR="003B4684" w:rsidRDefault="003B4684" w:rsidP="004949A8">
      <w:pPr>
        <w:pStyle w:val="BodyText"/>
        <w:tabs>
          <w:tab w:val="left" w:pos="0"/>
        </w:tabs>
        <w:spacing w:line="240" w:lineRule="auto"/>
        <w:rPr>
          <w:rFonts w:ascii="Calibri" w:hAnsi="Calibri" w:cs="Arial"/>
          <w:sz w:val="22"/>
          <w:szCs w:val="22"/>
        </w:rPr>
      </w:pPr>
    </w:p>
    <w:p w14:paraId="708F1597" w14:textId="1B337C05" w:rsidR="004949A8" w:rsidRPr="00AF64E6" w:rsidRDefault="004949A8" w:rsidP="004949A8">
      <w:pPr>
        <w:pStyle w:val="BodyText"/>
        <w:tabs>
          <w:tab w:val="left" w:pos="0"/>
        </w:tabs>
        <w:spacing w:line="240" w:lineRule="auto"/>
        <w:rPr>
          <w:rFonts w:ascii="Calibri" w:hAnsi="Calibri" w:cs="Arial"/>
          <w:sz w:val="22"/>
          <w:szCs w:val="22"/>
        </w:rPr>
      </w:pPr>
      <w:r w:rsidRPr="00AF64E6">
        <w:rPr>
          <w:rFonts w:ascii="Calibri" w:hAnsi="Calibri" w:cs="Arial"/>
          <w:sz w:val="22"/>
          <w:szCs w:val="22"/>
        </w:rPr>
        <w:t>Referees are asked to comment on the application in relation to the criteria used by the Education Sub-Committee, as above. They are given detailed briefing with the aim of achieving consistency, as far as possible, in the review process.</w:t>
      </w:r>
    </w:p>
    <w:p w14:paraId="3C3C4727" w14:textId="77777777" w:rsidR="004949A8" w:rsidRPr="00AF64E6" w:rsidRDefault="004949A8" w:rsidP="004949A8">
      <w:pPr>
        <w:tabs>
          <w:tab w:val="left" w:pos="0"/>
        </w:tabs>
        <w:jc w:val="both"/>
        <w:rPr>
          <w:rFonts w:ascii="Calibri" w:hAnsi="Calibri" w:cs="Arial"/>
          <w:b/>
          <w:sz w:val="22"/>
          <w:szCs w:val="22"/>
        </w:rPr>
      </w:pPr>
    </w:p>
    <w:p w14:paraId="6F828266" w14:textId="77777777" w:rsidR="004949A8" w:rsidRPr="00AF64E6" w:rsidRDefault="004949A8" w:rsidP="004949A8">
      <w:pPr>
        <w:pStyle w:val="ListParagraph"/>
        <w:tabs>
          <w:tab w:val="left" w:pos="0"/>
        </w:tabs>
        <w:ind w:left="0"/>
        <w:jc w:val="both"/>
        <w:rPr>
          <w:rFonts w:ascii="Calibri" w:hAnsi="Calibri" w:cs="Arial"/>
          <w:sz w:val="22"/>
          <w:szCs w:val="22"/>
        </w:rPr>
      </w:pPr>
      <w:r w:rsidRPr="00AF64E6">
        <w:rPr>
          <w:rFonts w:ascii="Calibri" w:hAnsi="Calibri" w:cs="Arial"/>
          <w:sz w:val="22"/>
          <w:szCs w:val="22"/>
        </w:rPr>
        <w:lastRenderedPageBreak/>
        <w:t>The Education Sub-Committee is ultimately responsible for the evaluation of applications. Therefore, the referees’ opinions, while important, are not the sole factor in the evaluation of any given application.</w:t>
      </w:r>
    </w:p>
    <w:p w14:paraId="7CD17E15" w14:textId="77777777" w:rsidR="004949A8" w:rsidRPr="00AF64E6" w:rsidRDefault="004949A8" w:rsidP="004949A8">
      <w:pPr>
        <w:tabs>
          <w:tab w:val="left" w:pos="426"/>
        </w:tabs>
        <w:ind w:left="426" w:hanging="426"/>
        <w:jc w:val="both"/>
        <w:rPr>
          <w:rFonts w:ascii="Calibri" w:hAnsi="Calibri" w:cs="Arial"/>
          <w:b/>
          <w:sz w:val="22"/>
          <w:szCs w:val="22"/>
        </w:rPr>
      </w:pPr>
    </w:p>
    <w:p w14:paraId="0BDEF5BA" w14:textId="77777777" w:rsidR="004949A8" w:rsidRPr="00AF64E6" w:rsidRDefault="004949A8" w:rsidP="004949A8">
      <w:pPr>
        <w:pStyle w:val="ListParagraph"/>
        <w:tabs>
          <w:tab w:val="left" w:pos="0"/>
        </w:tabs>
        <w:ind w:left="0"/>
        <w:jc w:val="both"/>
        <w:rPr>
          <w:rFonts w:ascii="Calibri" w:hAnsi="Calibri" w:cs="Arial"/>
          <w:sz w:val="22"/>
          <w:szCs w:val="22"/>
        </w:rPr>
      </w:pPr>
      <w:r w:rsidRPr="00AF64E6">
        <w:rPr>
          <w:rFonts w:ascii="Calibri" w:hAnsi="Calibri" w:cs="Arial"/>
          <w:sz w:val="22"/>
          <w:szCs w:val="22"/>
        </w:rPr>
        <w:t>All applications and referees’ opinions are sent to the Education Sub-Committee member</w:t>
      </w:r>
      <w:r>
        <w:rPr>
          <w:rFonts w:ascii="Calibri" w:hAnsi="Calibri" w:cs="Arial"/>
          <w:sz w:val="22"/>
          <w:szCs w:val="22"/>
        </w:rPr>
        <w:t>s</w:t>
      </w:r>
      <w:r w:rsidRPr="00AF64E6">
        <w:rPr>
          <w:rFonts w:ascii="Calibri" w:hAnsi="Calibri" w:cs="Arial"/>
          <w:sz w:val="22"/>
          <w:szCs w:val="22"/>
        </w:rPr>
        <w:t xml:space="preserve">. Members may discuss an application with the external referees if they wish, in strict confidence. After evaluation, the Education Sub-Committee ranks the applications in order of merit. The </w:t>
      </w:r>
      <w:r>
        <w:rPr>
          <w:rFonts w:ascii="Calibri" w:hAnsi="Calibri" w:cs="Arial"/>
          <w:sz w:val="22"/>
          <w:szCs w:val="22"/>
        </w:rPr>
        <w:t xml:space="preserve">final </w:t>
      </w:r>
      <w:r w:rsidRPr="00AF64E6">
        <w:rPr>
          <w:rFonts w:ascii="Calibri" w:hAnsi="Calibri" w:cs="Arial"/>
          <w:sz w:val="22"/>
          <w:szCs w:val="22"/>
        </w:rPr>
        <w:t>recommendation</w:t>
      </w:r>
      <w:r>
        <w:rPr>
          <w:rFonts w:ascii="Calibri" w:hAnsi="Calibri" w:cs="Arial"/>
          <w:sz w:val="22"/>
          <w:szCs w:val="22"/>
        </w:rPr>
        <w:t>/s</w:t>
      </w:r>
      <w:r w:rsidRPr="00AF64E6">
        <w:rPr>
          <w:rFonts w:ascii="Calibri" w:hAnsi="Calibri" w:cs="Arial"/>
          <w:sz w:val="22"/>
          <w:szCs w:val="22"/>
        </w:rPr>
        <w:t xml:space="preserve"> is</w:t>
      </w:r>
      <w:r>
        <w:rPr>
          <w:rFonts w:ascii="Calibri" w:hAnsi="Calibri" w:cs="Arial"/>
          <w:sz w:val="22"/>
          <w:szCs w:val="22"/>
        </w:rPr>
        <w:t>/are</w:t>
      </w:r>
      <w:r w:rsidRPr="00AF64E6">
        <w:rPr>
          <w:rFonts w:ascii="Calibri" w:hAnsi="Calibri" w:cs="Arial"/>
          <w:sz w:val="22"/>
          <w:szCs w:val="22"/>
        </w:rPr>
        <w:t xml:space="preserve"> put to the VAC for endorsement and subsequently to the HBLB for decision. </w:t>
      </w:r>
    </w:p>
    <w:p w14:paraId="03858B0F" w14:textId="77777777" w:rsidR="004949A8" w:rsidRPr="00AF64E6" w:rsidRDefault="004949A8" w:rsidP="004949A8">
      <w:pPr>
        <w:tabs>
          <w:tab w:val="left" w:pos="0"/>
        </w:tabs>
        <w:jc w:val="both"/>
        <w:rPr>
          <w:rFonts w:ascii="Calibri" w:hAnsi="Calibri" w:cs="Arial"/>
          <w:sz w:val="22"/>
          <w:szCs w:val="22"/>
        </w:rPr>
      </w:pPr>
    </w:p>
    <w:p w14:paraId="3534718D" w14:textId="77777777" w:rsidR="004949A8" w:rsidRPr="00AF64E6" w:rsidRDefault="004949A8" w:rsidP="004949A8">
      <w:pPr>
        <w:tabs>
          <w:tab w:val="left" w:pos="0"/>
        </w:tabs>
        <w:jc w:val="both"/>
        <w:rPr>
          <w:rFonts w:ascii="Calibri" w:hAnsi="Calibri" w:cs="Arial"/>
          <w:sz w:val="22"/>
          <w:szCs w:val="22"/>
        </w:rPr>
      </w:pPr>
      <w:r w:rsidRPr="00AF64E6">
        <w:rPr>
          <w:rFonts w:ascii="Calibri" w:hAnsi="Calibri" w:cs="Arial"/>
          <w:sz w:val="22"/>
          <w:szCs w:val="22"/>
        </w:rPr>
        <w:t xml:space="preserve">The </w:t>
      </w:r>
      <w:r w:rsidR="00841BAB">
        <w:rPr>
          <w:rFonts w:ascii="Calibri" w:hAnsi="Calibri" w:cs="Arial"/>
          <w:sz w:val="22"/>
          <w:szCs w:val="22"/>
        </w:rPr>
        <w:t>VAC</w:t>
      </w:r>
      <w:r w:rsidRPr="00AF64E6">
        <w:rPr>
          <w:rFonts w:ascii="Calibri" w:hAnsi="Calibri" w:cs="Arial"/>
          <w:sz w:val="22"/>
          <w:szCs w:val="22"/>
        </w:rPr>
        <w:t xml:space="preserve"> members do not take any part in the evaluation of applications from their own institute. In this case, the application, and all associated papers are withheld from the member concerned and he/she is excluded from discussion of the application. </w:t>
      </w:r>
    </w:p>
    <w:p w14:paraId="37F5036B" w14:textId="77777777" w:rsidR="00841BAB" w:rsidRDefault="00841BAB" w:rsidP="00841BAB">
      <w:pPr>
        <w:pStyle w:val="BodyText2"/>
        <w:tabs>
          <w:tab w:val="left" w:pos="0"/>
        </w:tabs>
        <w:spacing w:after="0" w:line="240" w:lineRule="auto"/>
        <w:jc w:val="both"/>
        <w:rPr>
          <w:rFonts w:ascii="Calibri" w:hAnsi="Calibri" w:cs="Arial"/>
          <w:sz w:val="22"/>
          <w:szCs w:val="22"/>
        </w:rPr>
      </w:pPr>
    </w:p>
    <w:p w14:paraId="4D90E781" w14:textId="77777777" w:rsidR="004949A8" w:rsidRDefault="004949A8" w:rsidP="00841BAB">
      <w:pPr>
        <w:pStyle w:val="BodyText2"/>
        <w:tabs>
          <w:tab w:val="left" w:pos="0"/>
        </w:tabs>
        <w:spacing w:after="0" w:line="240" w:lineRule="auto"/>
        <w:jc w:val="both"/>
        <w:rPr>
          <w:rFonts w:ascii="Calibri" w:hAnsi="Calibri" w:cs="Arial"/>
          <w:sz w:val="22"/>
          <w:szCs w:val="22"/>
        </w:rPr>
      </w:pPr>
      <w:r w:rsidRPr="00AF64E6">
        <w:rPr>
          <w:rFonts w:ascii="Calibri" w:hAnsi="Calibri" w:cs="Arial"/>
          <w:sz w:val="22"/>
          <w:szCs w:val="22"/>
        </w:rPr>
        <w:t xml:space="preserve">Members of the VAC and the Sub-Committee cannot be proposed as, or act as, Supervisors for </w:t>
      </w:r>
      <w:r>
        <w:rPr>
          <w:rFonts w:ascii="Calibri" w:hAnsi="Calibri" w:cs="Arial"/>
          <w:sz w:val="22"/>
          <w:szCs w:val="22"/>
        </w:rPr>
        <w:t>Research</w:t>
      </w:r>
      <w:r w:rsidRPr="00AF64E6">
        <w:rPr>
          <w:rFonts w:ascii="Calibri" w:hAnsi="Calibri" w:cs="Arial"/>
          <w:sz w:val="22"/>
          <w:szCs w:val="22"/>
        </w:rPr>
        <w:t xml:space="preserve"> Scholarships.</w:t>
      </w:r>
    </w:p>
    <w:p w14:paraId="4B0E0C37" w14:textId="77777777" w:rsidR="00841BAB" w:rsidRDefault="00841BAB" w:rsidP="00841BAB">
      <w:pPr>
        <w:pStyle w:val="ListParagraph"/>
        <w:ind w:left="360"/>
        <w:jc w:val="both"/>
        <w:rPr>
          <w:rFonts w:asciiTheme="minorHAnsi" w:hAnsiTheme="minorHAnsi" w:cs="Arial"/>
          <w:b/>
          <w:sz w:val="22"/>
          <w:szCs w:val="22"/>
        </w:rPr>
      </w:pPr>
    </w:p>
    <w:p w14:paraId="74F77757" w14:textId="77777777" w:rsidR="00175D16" w:rsidRPr="00841BAB" w:rsidRDefault="00841BAB" w:rsidP="00841BAB">
      <w:pPr>
        <w:jc w:val="both"/>
        <w:rPr>
          <w:rFonts w:asciiTheme="minorHAnsi" w:hAnsiTheme="minorHAnsi" w:cs="Arial"/>
          <w:b/>
          <w:sz w:val="22"/>
          <w:szCs w:val="22"/>
        </w:rPr>
      </w:pPr>
      <w:r>
        <w:rPr>
          <w:rFonts w:asciiTheme="minorHAnsi" w:hAnsiTheme="minorHAnsi" w:cs="Arial"/>
          <w:b/>
          <w:sz w:val="22"/>
          <w:szCs w:val="22"/>
        </w:rPr>
        <w:t>3.1</w:t>
      </w:r>
      <w:r w:rsidR="00175D16" w:rsidRPr="00841BAB">
        <w:rPr>
          <w:rFonts w:asciiTheme="minorHAnsi" w:hAnsiTheme="minorHAnsi" w:cs="Arial"/>
          <w:b/>
          <w:sz w:val="22"/>
          <w:szCs w:val="22"/>
        </w:rPr>
        <w:t xml:space="preserve">   </w:t>
      </w:r>
      <w:r w:rsidR="009545CB" w:rsidRPr="00841BAB">
        <w:rPr>
          <w:rFonts w:asciiTheme="minorHAnsi" w:hAnsiTheme="minorHAnsi" w:cs="Arial"/>
          <w:b/>
          <w:sz w:val="22"/>
          <w:szCs w:val="22"/>
        </w:rPr>
        <w:t>Criteria</w:t>
      </w:r>
    </w:p>
    <w:p w14:paraId="1F3BF7B2" w14:textId="5343EC8B" w:rsidR="009545CB" w:rsidRPr="00175D16" w:rsidRDefault="009545CB" w:rsidP="003B4684">
      <w:pPr>
        <w:pStyle w:val="ListParagraph"/>
        <w:ind w:left="360" w:hanging="360"/>
        <w:jc w:val="both"/>
        <w:rPr>
          <w:rFonts w:asciiTheme="minorHAnsi" w:hAnsiTheme="minorHAnsi" w:cs="Arial"/>
          <w:sz w:val="22"/>
          <w:szCs w:val="22"/>
        </w:rPr>
      </w:pPr>
      <w:r w:rsidRPr="001E1F47">
        <w:rPr>
          <w:rFonts w:asciiTheme="minorHAnsi" w:hAnsiTheme="minorHAnsi" w:cs="Arial"/>
          <w:sz w:val="22"/>
          <w:szCs w:val="22"/>
        </w:rPr>
        <w:t xml:space="preserve">The Education Sub-Committee uses the following criteria in assessing applications. </w:t>
      </w:r>
    </w:p>
    <w:p w14:paraId="5A9A281A" w14:textId="77777777" w:rsidR="009545CB" w:rsidRPr="00175D16" w:rsidRDefault="009545CB" w:rsidP="001D5147">
      <w:pPr>
        <w:numPr>
          <w:ilvl w:val="0"/>
          <w:numId w:val="3"/>
        </w:numPr>
        <w:tabs>
          <w:tab w:val="clear" w:pos="720"/>
          <w:tab w:val="num" w:pos="709"/>
        </w:tabs>
        <w:ind w:left="709" w:hanging="425"/>
        <w:jc w:val="both"/>
        <w:rPr>
          <w:rFonts w:asciiTheme="minorHAnsi" w:hAnsiTheme="minorHAnsi" w:cs="Arial"/>
          <w:sz w:val="22"/>
          <w:szCs w:val="22"/>
        </w:rPr>
      </w:pPr>
      <w:r w:rsidRPr="00175D16">
        <w:rPr>
          <w:rFonts w:asciiTheme="minorHAnsi" w:hAnsiTheme="minorHAnsi" w:cs="Arial"/>
          <w:sz w:val="22"/>
          <w:szCs w:val="22"/>
        </w:rPr>
        <w:t xml:space="preserve">The quality and </w:t>
      </w:r>
      <w:r w:rsidR="00B54534" w:rsidRPr="00175D16">
        <w:rPr>
          <w:rFonts w:asciiTheme="minorHAnsi" w:hAnsiTheme="minorHAnsi" w:cs="Arial"/>
          <w:sz w:val="22"/>
          <w:szCs w:val="22"/>
        </w:rPr>
        <w:t xml:space="preserve">science </w:t>
      </w:r>
      <w:r w:rsidR="001C44A3">
        <w:rPr>
          <w:rFonts w:asciiTheme="minorHAnsi" w:hAnsiTheme="minorHAnsi" w:cs="Arial"/>
          <w:sz w:val="22"/>
          <w:szCs w:val="22"/>
        </w:rPr>
        <w:t>of</w:t>
      </w:r>
      <w:r w:rsidRPr="00175D16">
        <w:rPr>
          <w:rFonts w:asciiTheme="minorHAnsi" w:hAnsiTheme="minorHAnsi" w:cs="Arial"/>
          <w:sz w:val="22"/>
          <w:szCs w:val="22"/>
        </w:rPr>
        <w:t xml:space="preserve"> the proposed research pro</w:t>
      </w:r>
      <w:r w:rsidR="00796DF3" w:rsidRPr="00175D16">
        <w:rPr>
          <w:rFonts w:asciiTheme="minorHAnsi" w:hAnsiTheme="minorHAnsi" w:cs="Arial"/>
          <w:sz w:val="22"/>
          <w:szCs w:val="22"/>
        </w:rPr>
        <w:t xml:space="preserve">ject </w:t>
      </w:r>
      <w:r w:rsidRPr="00175D16">
        <w:rPr>
          <w:rFonts w:asciiTheme="minorHAnsi" w:hAnsiTheme="minorHAnsi" w:cs="Arial"/>
          <w:sz w:val="22"/>
          <w:szCs w:val="22"/>
        </w:rPr>
        <w:t xml:space="preserve">for PhD study. </w:t>
      </w:r>
    </w:p>
    <w:p w14:paraId="67014F60" w14:textId="77777777" w:rsidR="00B54534" w:rsidRPr="00175D16" w:rsidRDefault="00B54534" w:rsidP="001D5147">
      <w:pPr>
        <w:numPr>
          <w:ilvl w:val="0"/>
          <w:numId w:val="3"/>
        </w:numPr>
        <w:tabs>
          <w:tab w:val="clear" w:pos="720"/>
          <w:tab w:val="num" w:pos="709"/>
        </w:tabs>
        <w:ind w:left="709" w:hanging="425"/>
        <w:jc w:val="both"/>
        <w:rPr>
          <w:rFonts w:asciiTheme="minorHAnsi" w:hAnsiTheme="minorHAnsi" w:cs="Arial"/>
          <w:sz w:val="22"/>
          <w:szCs w:val="22"/>
        </w:rPr>
      </w:pPr>
      <w:r w:rsidRPr="00175D16">
        <w:rPr>
          <w:rFonts w:asciiTheme="minorHAnsi" w:hAnsiTheme="minorHAnsi" w:cs="Arial"/>
          <w:sz w:val="22"/>
          <w:szCs w:val="22"/>
        </w:rPr>
        <w:t xml:space="preserve">The relevance of the research project to the Thoroughbred </w:t>
      </w:r>
    </w:p>
    <w:p w14:paraId="384EFF3A" w14:textId="77777777" w:rsidR="009545CB" w:rsidRPr="00175D16" w:rsidRDefault="006830CA" w:rsidP="001D5147">
      <w:pPr>
        <w:numPr>
          <w:ilvl w:val="0"/>
          <w:numId w:val="3"/>
        </w:numPr>
        <w:tabs>
          <w:tab w:val="clear" w:pos="720"/>
          <w:tab w:val="num" w:pos="709"/>
        </w:tabs>
        <w:ind w:left="709" w:hanging="425"/>
        <w:jc w:val="both"/>
        <w:rPr>
          <w:rFonts w:asciiTheme="minorHAnsi" w:hAnsiTheme="minorHAnsi" w:cs="Arial"/>
          <w:sz w:val="22"/>
          <w:szCs w:val="22"/>
        </w:rPr>
      </w:pPr>
      <w:r w:rsidRPr="00175D16">
        <w:rPr>
          <w:rFonts w:asciiTheme="minorHAnsi" w:hAnsiTheme="minorHAnsi" w:cs="Arial"/>
          <w:sz w:val="22"/>
          <w:szCs w:val="22"/>
        </w:rPr>
        <w:t>The suitability of the</w:t>
      </w:r>
      <w:r w:rsidR="009545CB" w:rsidRPr="00175D16">
        <w:rPr>
          <w:rFonts w:asciiTheme="minorHAnsi" w:hAnsiTheme="minorHAnsi" w:cs="Arial"/>
          <w:sz w:val="22"/>
          <w:szCs w:val="22"/>
        </w:rPr>
        <w:t xml:space="preserve"> training programme </w:t>
      </w:r>
      <w:r w:rsidRPr="00175D16">
        <w:rPr>
          <w:rFonts w:asciiTheme="minorHAnsi" w:hAnsiTheme="minorHAnsi" w:cs="Arial"/>
          <w:sz w:val="22"/>
          <w:szCs w:val="22"/>
        </w:rPr>
        <w:t xml:space="preserve">to deliver </w:t>
      </w:r>
      <w:r w:rsidR="009545CB" w:rsidRPr="00175D16">
        <w:rPr>
          <w:rFonts w:asciiTheme="minorHAnsi" w:hAnsiTheme="minorHAnsi" w:cs="Arial"/>
          <w:sz w:val="22"/>
          <w:szCs w:val="22"/>
        </w:rPr>
        <w:t>the aims and objectives listed under part 2 above.</w:t>
      </w:r>
    </w:p>
    <w:p w14:paraId="49A21662" w14:textId="77777777" w:rsidR="009545CB" w:rsidRPr="00175D16" w:rsidRDefault="006830CA" w:rsidP="001D5147">
      <w:pPr>
        <w:numPr>
          <w:ilvl w:val="0"/>
          <w:numId w:val="3"/>
        </w:numPr>
        <w:tabs>
          <w:tab w:val="clear" w:pos="720"/>
          <w:tab w:val="num" w:pos="709"/>
        </w:tabs>
        <w:ind w:left="709" w:hanging="425"/>
        <w:jc w:val="both"/>
        <w:rPr>
          <w:rFonts w:asciiTheme="minorHAnsi" w:hAnsiTheme="minorHAnsi" w:cs="Arial"/>
          <w:sz w:val="22"/>
          <w:szCs w:val="22"/>
        </w:rPr>
      </w:pPr>
      <w:r w:rsidRPr="00175D16">
        <w:rPr>
          <w:rFonts w:asciiTheme="minorHAnsi" w:hAnsiTheme="minorHAnsi" w:cs="Arial"/>
          <w:sz w:val="22"/>
          <w:szCs w:val="22"/>
        </w:rPr>
        <w:t>T</w:t>
      </w:r>
      <w:r w:rsidR="009545CB" w:rsidRPr="00175D16">
        <w:rPr>
          <w:rFonts w:asciiTheme="minorHAnsi" w:hAnsiTheme="minorHAnsi" w:cs="Arial"/>
          <w:sz w:val="22"/>
          <w:szCs w:val="22"/>
        </w:rPr>
        <w:t>he lead department’s commitment to provid</w:t>
      </w:r>
      <w:r w:rsidR="00A705CF" w:rsidRPr="00175D16">
        <w:rPr>
          <w:rFonts w:asciiTheme="minorHAnsi" w:hAnsiTheme="minorHAnsi" w:cs="Arial"/>
          <w:sz w:val="22"/>
          <w:szCs w:val="22"/>
        </w:rPr>
        <w:t>ing</w:t>
      </w:r>
      <w:r w:rsidR="009545CB" w:rsidRPr="00175D16">
        <w:rPr>
          <w:rFonts w:asciiTheme="minorHAnsi" w:hAnsiTheme="minorHAnsi" w:cs="Arial"/>
          <w:sz w:val="22"/>
          <w:szCs w:val="22"/>
        </w:rPr>
        <w:t xml:space="preserve"> research training in the area in question.</w:t>
      </w:r>
    </w:p>
    <w:p w14:paraId="6A417DEC" w14:textId="77777777" w:rsidR="009545CB" w:rsidRPr="00175D16" w:rsidRDefault="009545CB" w:rsidP="001D5147">
      <w:pPr>
        <w:pStyle w:val="BodyTextIndent3"/>
        <w:numPr>
          <w:ilvl w:val="0"/>
          <w:numId w:val="3"/>
        </w:numPr>
        <w:tabs>
          <w:tab w:val="clear" w:pos="720"/>
          <w:tab w:val="num" w:pos="709"/>
        </w:tabs>
        <w:ind w:left="709" w:hanging="425"/>
        <w:rPr>
          <w:rFonts w:asciiTheme="minorHAnsi" w:hAnsiTheme="minorHAnsi" w:cs="Arial"/>
          <w:sz w:val="22"/>
          <w:szCs w:val="22"/>
        </w:rPr>
      </w:pPr>
      <w:r w:rsidRPr="00175D16">
        <w:rPr>
          <w:rFonts w:asciiTheme="minorHAnsi" w:hAnsiTheme="minorHAnsi" w:cs="Arial"/>
          <w:sz w:val="22"/>
          <w:szCs w:val="22"/>
        </w:rPr>
        <w:t>The facilities available for the proposed research.</w:t>
      </w:r>
    </w:p>
    <w:p w14:paraId="6D88BC25" w14:textId="77777777" w:rsidR="009545CB" w:rsidRPr="00175D16" w:rsidRDefault="009545CB" w:rsidP="001D5147">
      <w:pPr>
        <w:pStyle w:val="BodyTextIndent3"/>
        <w:numPr>
          <w:ilvl w:val="0"/>
          <w:numId w:val="3"/>
        </w:numPr>
        <w:tabs>
          <w:tab w:val="clear" w:pos="720"/>
          <w:tab w:val="num" w:pos="709"/>
        </w:tabs>
        <w:ind w:left="709" w:hanging="425"/>
        <w:rPr>
          <w:rFonts w:asciiTheme="minorHAnsi" w:hAnsiTheme="minorHAnsi" w:cs="Arial"/>
          <w:sz w:val="22"/>
          <w:szCs w:val="22"/>
        </w:rPr>
      </w:pPr>
      <w:r w:rsidRPr="00175D16">
        <w:rPr>
          <w:rFonts w:asciiTheme="minorHAnsi" w:hAnsiTheme="minorHAnsi" w:cs="Arial"/>
          <w:sz w:val="22"/>
          <w:szCs w:val="22"/>
        </w:rPr>
        <w:t xml:space="preserve">The scientific standing of the </w:t>
      </w:r>
      <w:r w:rsidR="00B3276E" w:rsidRPr="00175D16">
        <w:rPr>
          <w:rFonts w:asciiTheme="minorHAnsi" w:hAnsiTheme="minorHAnsi" w:cs="Arial"/>
          <w:sz w:val="22"/>
          <w:szCs w:val="22"/>
        </w:rPr>
        <w:t>Supervisor</w:t>
      </w:r>
      <w:r w:rsidRPr="00175D16">
        <w:rPr>
          <w:rFonts w:asciiTheme="minorHAnsi" w:hAnsiTheme="minorHAnsi" w:cs="Arial"/>
          <w:sz w:val="22"/>
          <w:szCs w:val="22"/>
        </w:rPr>
        <w:t xml:space="preserve"> and his/her record in supervising PhD students.</w:t>
      </w:r>
    </w:p>
    <w:p w14:paraId="31A6C97C" w14:textId="77777777" w:rsidR="009545CB" w:rsidRPr="00175D16" w:rsidRDefault="009545CB" w:rsidP="001D5147">
      <w:pPr>
        <w:pStyle w:val="BodyTextIndent3"/>
        <w:numPr>
          <w:ilvl w:val="0"/>
          <w:numId w:val="3"/>
        </w:numPr>
        <w:tabs>
          <w:tab w:val="clear" w:pos="720"/>
          <w:tab w:val="num" w:pos="709"/>
        </w:tabs>
        <w:ind w:left="709" w:hanging="425"/>
        <w:rPr>
          <w:rFonts w:asciiTheme="minorHAnsi" w:hAnsiTheme="minorHAnsi" w:cs="Arial"/>
          <w:sz w:val="22"/>
          <w:szCs w:val="22"/>
        </w:rPr>
      </w:pPr>
      <w:r w:rsidRPr="00175D16">
        <w:rPr>
          <w:rFonts w:asciiTheme="minorHAnsi" w:hAnsiTheme="minorHAnsi" w:cs="Arial"/>
          <w:sz w:val="22"/>
          <w:szCs w:val="22"/>
        </w:rPr>
        <w:t xml:space="preserve">External research grant income held by the </w:t>
      </w:r>
      <w:r w:rsidR="00B3276E" w:rsidRPr="00175D16">
        <w:rPr>
          <w:rFonts w:asciiTheme="minorHAnsi" w:hAnsiTheme="minorHAnsi" w:cs="Arial"/>
          <w:sz w:val="22"/>
          <w:szCs w:val="22"/>
        </w:rPr>
        <w:t>Supervisor</w:t>
      </w:r>
      <w:r w:rsidRPr="00175D16">
        <w:rPr>
          <w:rFonts w:asciiTheme="minorHAnsi" w:hAnsiTheme="minorHAnsi" w:cs="Arial"/>
          <w:sz w:val="22"/>
          <w:szCs w:val="22"/>
        </w:rPr>
        <w:t xml:space="preserve">, or, for new or returning </w:t>
      </w:r>
      <w:r w:rsidR="00B3276E" w:rsidRPr="00175D16">
        <w:rPr>
          <w:rFonts w:asciiTheme="minorHAnsi" w:hAnsiTheme="minorHAnsi" w:cs="Arial"/>
          <w:sz w:val="22"/>
          <w:szCs w:val="22"/>
        </w:rPr>
        <w:t>Supervisor</w:t>
      </w:r>
      <w:r w:rsidRPr="00175D16">
        <w:rPr>
          <w:rFonts w:asciiTheme="minorHAnsi" w:hAnsiTheme="minorHAnsi" w:cs="Arial"/>
          <w:sz w:val="22"/>
          <w:szCs w:val="22"/>
        </w:rPr>
        <w:t>s, access to other departmental research funding.</w:t>
      </w:r>
    </w:p>
    <w:p w14:paraId="668C5F34" w14:textId="77777777" w:rsidR="00175D16" w:rsidRDefault="00175D16" w:rsidP="001D5147">
      <w:pPr>
        <w:pStyle w:val="BodyTextIndent3"/>
        <w:tabs>
          <w:tab w:val="num" w:pos="709"/>
        </w:tabs>
        <w:ind w:left="709" w:hanging="425"/>
        <w:rPr>
          <w:rFonts w:asciiTheme="minorHAnsi" w:hAnsiTheme="minorHAnsi" w:cs="Arial"/>
          <w:b/>
          <w:sz w:val="22"/>
          <w:szCs w:val="22"/>
        </w:rPr>
      </w:pPr>
    </w:p>
    <w:p w14:paraId="322D40D5" w14:textId="77777777" w:rsidR="009771BB" w:rsidRPr="00175D16" w:rsidRDefault="009771BB" w:rsidP="009771BB">
      <w:pPr>
        <w:numPr>
          <w:ilvl w:val="0"/>
          <w:numId w:val="4"/>
        </w:numPr>
        <w:jc w:val="both"/>
        <w:rPr>
          <w:rFonts w:asciiTheme="minorHAnsi" w:hAnsiTheme="minorHAnsi" w:cs="Arial"/>
          <w:b/>
          <w:sz w:val="22"/>
          <w:szCs w:val="22"/>
        </w:rPr>
      </w:pPr>
      <w:r w:rsidRPr="00175D16">
        <w:rPr>
          <w:rFonts w:asciiTheme="minorHAnsi" w:hAnsiTheme="minorHAnsi" w:cs="Arial"/>
          <w:b/>
          <w:sz w:val="22"/>
          <w:szCs w:val="22"/>
        </w:rPr>
        <w:t>COMMUNICATION WITH APPLICANTS</w:t>
      </w:r>
    </w:p>
    <w:p w14:paraId="0D1CF749" w14:textId="77777777" w:rsidR="009771BB" w:rsidRPr="00175D16" w:rsidRDefault="009771BB" w:rsidP="009771BB">
      <w:pPr>
        <w:jc w:val="both"/>
        <w:rPr>
          <w:rFonts w:asciiTheme="minorHAnsi" w:hAnsiTheme="minorHAnsi" w:cs="Arial"/>
          <w:sz w:val="22"/>
          <w:szCs w:val="22"/>
        </w:rPr>
      </w:pPr>
      <w:r w:rsidRPr="00175D16">
        <w:rPr>
          <w:rFonts w:asciiTheme="minorHAnsi" w:hAnsiTheme="minorHAnsi" w:cs="Arial"/>
          <w:sz w:val="22"/>
          <w:szCs w:val="22"/>
        </w:rPr>
        <w:t xml:space="preserve">After submitting an application, the applicant should not seek any communication about the application </w:t>
      </w:r>
      <w:r w:rsidR="007514D2" w:rsidRPr="00175D16">
        <w:rPr>
          <w:rFonts w:asciiTheme="minorHAnsi" w:hAnsiTheme="minorHAnsi" w:cs="Arial"/>
          <w:sz w:val="22"/>
          <w:szCs w:val="22"/>
        </w:rPr>
        <w:t xml:space="preserve">directly </w:t>
      </w:r>
      <w:r w:rsidRPr="00175D16">
        <w:rPr>
          <w:rFonts w:asciiTheme="minorHAnsi" w:hAnsiTheme="minorHAnsi" w:cs="Arial"/>
          <w:sz w:val="22"/>
          <w:szCs w:val="22"/>
        </w:rPr>
        <w:t xml:space="preserve">with any member of the VAC or the Education Sub-Committee. </w:t>
      </w:r>
      <w:r w:rsidR="003229F3" w:rsidRPr="00175D16">
        <w:rPr>
          <w:rFonts w:asciiTheme="minorHAnsi" w:hAnsiTheme="minorHAnsi" w:cs="Arial"/>
          <w:sz w:val="22"/>
          <w:szCs w:val="22"/>
        </w:rPr>
        <w:t xml:space="preserve">This applies both during and after the evaluation and decision making process. </w:t>
      </w:r>
      <w:r w:rsidRPr="00175D16">
        <w:rPr>
          <w:rFonts w:asciiTheme="minorHAnsi" w:hAnsiTheme="minorHAnsi" w:cs="Arial"/>
          <w:sz w:val="22"/>
          <w:szCs w:val="22"/>
        </w:rPr>
        <w:t xml:space="preserve">Any queries or other communication regarding the application must be channelled through 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’s </w:t>
      </w:r>
      <w:r w:rsidR="00716F21" w:rsidRPr="00175D16">
        <w:rPr>
          <w:rFonts w:asciiTheme="minorHAnsi" w:hAnsiTheme="minorHAnsi" w:cs="Arial"/>
          <w:sz w:val="22"/>
          <w:szCs w:val="22"/>
        </w:rPr>
        <w:t>Equine Grants Team</w:t>
      </w:r>
      <w:r w:rsidRPr="00175D16">
        <w:rPr>
          <w:rFonts w:asciiTheme="minorHAnsi" w:hAnsiTheme="minorHAnsi" w:cs="Arial"/>
          <w:sz w:val="22"/>
          <w:szCs w:val="22"/>
        </w:rPr>
        <w:t xml:space="preserve">. 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 and the VAC/Education Sub-Committee do not discuss decisions about Research Scholarship awards.</w:t>
      </w:r>
    </w:p>
    <w:p w14:paraId="2B475F12" w14:textId="77777777" w:rsidR="009771BB" w:rsidRPr="00175D16" w:rsidRDefault="009771BB" w:rsidP="009545CB">
      <w:pPr>
        <w:jc w:val="both"/>
        <w:rPr>
          <w:rFonts w:asciiTheme="minorHAnsi" w:hAnsiTheme="minorHAnsi" w:cs="Arial"/>
          <w:sz w:val="22"/>
          <w:szCs w:val="22"/>
        </w:rPr>
      </w:pPr>
    </w:p>
    <w:p w14:paraId="6C170E2D" w14:textId="77777777" w:rsidR="009771BB" w:rsidRPr="00175D16" w:rsidRDefault="009771BB" w:rsidP="009545CB">
      <w:pPr>
        <w:jc w:val="both"/>
        <w:rPr>
          <w:rFonts w:asciiTheme="minorHAnsi" w:hAnsiTheme="minorHAnsi" w:cs="Arial"/>
          <w:b/>
          <w:sz w:val="22"/>
          <w:szCs w:val="22"/>
        </w:rPr>
      </w:pPr>
      <w:r w:rsidRPr="00175D16">
        <w:rPr>
          <w:rFonts w:asciiTheme="minorHAnsi" w:hAnsiTheme="minorHAnsi" w:cs="Arial"/>
          <w:b/>
          <w:sz w:val="22"/>
          <w:szCs w:val="22"/>
        </w:rPr>
        <w:t>5.</w:t>
      </w:r>
      <w:r w:rsidRPr="00175D16">
        <w:rPr>
          <w:rFonts w:asciiTheme="minorHAnsi" w:hAnsiTheme="minorHAnsi" w:cs="Arial"/>
          <w:b/>
          <w:sz w:val="22"/>
          <w:szCs w:val="22"/>
        </w:rPr>
        <w:tab/>
      </w:r>
      <w:r w:rsidR="00841BAB">
        <w:rPr>
          <w:rFonts w:asciiTheme="minorHAnsi" w:hAnsiTheme="minorHAnsi" w:cs="Arial"/>
          <w:b/>
          <w:sz w:val="22"/>
          <w:szCs w:val="22"/>
        </w:rPr>
        <w:t xml:space="preserve">APPOINTMENT </w:t>
      </w:r>
      <w:r w:rsidRPr="00175D16">
        <w:rPr>
          <w:rFonts w:asciiTheme="minorHAnsi" w:hAnsiTheme="minorHAnsi" w:cs="Arial"/>
          <w:b/>
          <w:sz w:val="22"/>
          <w:szCs w:val="22"/>
        </w:rPr>
        <w:t>OF SCHOLARS</w:t>
      </w:r>
    </w:p>
    <w:p w14:paraId="34429EEF" w14:textId="6FD66829" w:rsidR="001D5147" w:rsidRPr="00175D16" w:rsidRDefault="009771BB" w:rsidP="003B4684">
      <w:pPr>
        <w:jc w:val="both"/>
        <w:rPr>
          <w:rFonts w:asciiTheme="minorHAnsi" w:hAnsiTheme="minorHAnsi" w:cs="Arial"/>
          <w:sz w:val="22"/>
          <w:szCs w:val="22"/>
        </w:rPr>
      </w:pPr>
      <w:r w:rsidRPr="00175D16">
        <w:rPr>
          <w:rFonts w:asciiTheme="minorHAnsi" w:hAnsiTheme="minorHAnsi" w:cs="Arial"/>
          <w:sz w:val="22"/>
          <w:szCs w:val="22"/>
        </w:rPr>
        <w:t xml:space="preserve">Host institutes awarded a Research Scholarship will be required to select a scholar who, among or in addition to the institute’s </w:t>
      </w:r>
      <w:r w:rsidR="00E91048" w:rsidRPr="00175D16">
        <w:rPr>
          <w:rFonts w:asciiTheme="minorHAnsi" w:hAnsiTheme="minorHAnsi" w:cs="Arial"/>
          <w:sz w:val="22"/>
          <w:szCs w:val="22"/>
        </w:rPr>
        <w:t xml:space="preserve">own </w:t>
      </w:r>
      <w:r w:rsidRPr="00175D16">
        <w:rPr>
          <w:rFonts w:asciiTheme="minorHAnsi" w:hAnsiTheme="minorHAnsi" w:cs="Arial"/>
          <w:sz w:val="22"/>
          <w:szCs w:val="22"/>
        </w:rPr>
        <w:t>selection criteria for research scholars:</w:t>
      </w:r>
    </w:p>
    <w:p w14:paraId="7AD80CFD" w14:textId="77777777" w:rsidR="00B54534" w:rsidRPr="00175D16" w:rsidRDefault="009771BB" w:rsidP="00175D16">
      <w:pPr>
        <w:pStyle w:val="ListParagraph"/>
        <w:numPr>
          <w:ilvl w:val="0"/>
          <w:numId w:val="41"/>
        </w:numPr>
        <w:jc w:val="both"/>
        <w:rPr>
          <w:rFonts w:asciiTheme="minorHAnsi" w:hAnsiTheme="minorHAnsi" w:cs="Arial"/>
          <w:sz w:val="22"/>
          <w:szCs w:val="22"/>
        </w:rPr>
      </w:pPr>
      <w:r w:rsidRPr="00175D16">
        <w:rPr>
          <w:rFonts w:asciiTheme="minorHAnsi" w:hAnsiTheme="minorHAnsi" w:cs="Arial"/>
          <w:sz w:val="22"/>
          <w:szCs w:val="22"/>
        </w:rPr>
        <w:t xml:space="preserve">holds a veterinary degree </w:t>
      </w:r>
      <w:r w:rsidR="004B7543" w:rsidRPr="00175D16">
        <w:rPr>
          <w:rFonts w:asciiTheme="minorHAnsi" w:hAnsiTheme="minorHAnsi" w:cs="Arial"/>
          <w:sz w:val="22"/>
          <w:szCs w:val="22"/>
        </w:rPr>
        <w:t>recognised by</w:t>
      </w:r>
      <w:r w:rsidRPr="00175D16">
        <w:rPr>
          <w:rFonts w:asciiTheme="minorHAnsi" w:hAnsiTheme="minorHAnsi" w:cs="Arial"/>
          <w:sz w:val="22"/>
          <w:szCs w:val="22"/>
        </w:rPr>
        <w:t xml:space="preserve"> the Royal</w:t>
      </w:r>
      <w:r w:rsidR="004B7543" w:rsidRPr="00175D16">
        <w:rPr>
          <w:rFonts w:asciiTheme="minorHAnsi" w:hAnsiTheme="minorHAnsi" w:cs="Arial"/>
          <w:sz w:val="22"/>
          <w:szCs w:val="22"/>
        </w:rPr>
        <w:t xml:space="preserve"> College of Veterinary Surgeons. </w:t>
      </w:r>
    </w:p>
    <w:p w14:paraId="4D7741C4" w14:textId="77777777" w:rsidR="00175D16" w:rsidRDefault="00B54534" w:rsidP="00175D16">
      <w:pPr>
        <w:pStyle w:val="ListParagraph"/>
        <w:ind w:left="704"/>
        <w:jc w:val="both"/>
        <w:rPr>
          <w:rFonts w:asciiTheme="minorHAnsi" w:hAnsiTheme="minorHAnsi" w:cs="Arial"/>
          <w:sz w:val="22"/>
          <w:szCs w:val="22"/>
        </w:rPr>
      </w:pPr>
      <w:r w:rsidRPr="00175D16">
        <w:rPr>
          <w:rFonts w:asciiTheme="minorHAnsi" w:hAnsiTheme="minorHAnsi" w:cs="Arial"/>
          <w:sz w:val="22"/>
          <w:szCs w:val="22"/>
        </w:rPr>
        <w:tab/>
        <w:t>(Exceptional candidates with other veterinary degrees may be considered – if the Supervisor wishes to appoint such a candidate, this must be discussed with the HBLB in advance)</w:t>
      </w:r>
    </w:p>
    <w:p w14:paraId="1BEFE4DC" w14:textId="4ABBA19A" w:rsidR="00B54534" w:rsidRPr="00326D4C" w:rsidRDefault="00B54534" w:rsidP="003B4684">
      <w:pPr>
        <w:pStyle w:val="ListParagraph"/>
        <w:ind w:left="704"/>
        <w:jc w:val="both"/>
        <w:rPr>
          <w:rFonts w:asciiTheme="minorHAnsi" w:hAnsiTheme="minorHAnsi" w:cs="Arial"/>
          <w:sz w:val="22"/>
          <w:szCs w:val="22"/>
        </w:rPr>
      </w:pPr>
      <w:r w:rsidRPr="00175D16">
        <w:rPr>
          <w:rFonts w:asciiTheme="minorHAnsi" w:hAnsiTheme="minorHAnsi" w:cs="Arial"/>
          <w:sz w:val="22"/>
          <w:szCs w:val="22"/>
        </w:rPr>
        <w:t xml:space="preserve">OR </w:t>
      </w:r>
      <w:r w:rsidRPr="00326D4C">
        <w:rPr>
          <w:rFonts w:asciiTheme="minorHAnsi" w:hAnsiTheme="minorHAnsi" w:cs="Arial"/>
          <w:sz w:val="22"/>
          <w:szCs w:val="22"/>
        </w:rPr>
        <w:t>A non-veterinary science degree;</w:t>
      </w:r>
    </w:p>
    <w:p w14:paraId="5D2B804C" w14:textId="77777777" w:rsidR="009771BB" w:rsidRPr="00175D16" w:rsidRDefault="009771BB" w:rsidP="001D5147">
      <w:pPr>
        <w:ind w:left="709" w:hanging="425"/>
        <w:jc w:val="both"/>
        <w:rPr>
          <w:rFonts w:asciiTheme="minorHAnsi" w:hAnsiTheme="minorHAnsi" w:cs="Arial"/>
          <w:sz w:val="22"/>
          <w:szCs w:val="22"/>
        </w:rPr>
      </w:pPr>
      <w:r w:rsidRPr="00175D16">
        <w:rPr>
          <w:rFonts w:asciiTheme="minorHAnsi" w:hAnsiTheme="minorHAnsi" w:cs="Arial"/>
          <w:sz w:val="22"/>
          <w:szCs w:val="22"/>
        </w:rPr>
        <w:t>b.</w:t>
      </w:r>
      <w:r w:rsidRPr="00175D16">
        <w:rPr>
          <w:rFonts w:asciiTheme="minorHAnsi" w:hAnsiTheme="minorHAnsi" w:cs="Arial"/>
          <w:sz w:val="22"/>
          <w:szCs w:val="22"/>
        </w:rPr>
        <w:tab/>
        <w:t xml:space="preserve">is suitable to undertake, and </w:t>
      </w:r>
      <w:r w:rsidR="001D5147" w:rsidRPr="00175D16">
        <w:rPr>
          <w:rFonts w:asciiTheme="minorHAnsi" w:hAnsiTheme="minorHAnsi" w:cs="Arial"/>
          <w:sz w:val="22"/>
          <w:szCs w:val="22"/>
        </w:rPr>
        <w:t xml:space="preserve">is </w:t>
      </w:r>
      <w:r w:rsidRPr="00175D16">
        <w:rPr>
          <w:rFonts w:asciiTheme="minorHAnsi" w:hAnsiTheme="minorHAnsi" w:cs="Arial"/>
          <w:sz w:val="22"/>
          <w:szCs w:val="22"/>
        </w:rPr>
        <w:t>committed to under</w:t>
      </w:r>
      <w:r w:rsidR="006830CA" w:rsidRPr="00175D16">
        <w:rPr>
          <w:rFonts w:asciiTheme="minorHAnsi" w:hAnsiTheme="minorHAnsi" w:cs="Arial"/>
          <w:sz w:val="22"/>
          <w:szCs w:val="22"/>
        </w:rPr>
        <w:t>takin</w:t>
      </w:r>
      <w:r w:rsidRPr="00175D16">
        <w:rPr>
          <w:rFonts w:asciiTheme="minorHAnsi" w:hAnsiTheme="minorHAnsi" w:cs="Arial"/>
          <w:sz w:val="22"/>
          <w:szCs w:val="22"/>
        </w:rPr>
        <w:t>g, research training;</w:t>
      </w:r>
    </w:p>
    <w:p w14:paraId="68E5BC2C" w14:textId="77777777" w:rsidR="009771BB" w:rsidRPr="00175D16" w:rsidRDefault="009771BB" w:rsidP="001D5147">
      <w:pPr>
        <w:ind w:left="709" w:hanging="425"/>
        <w:jc w:val="both"/>
        <w:rPr>
          <w:rFonts w:asciiTheme="minorHAnsi" w:hAnsiTheme="minorHAnsi" w:cs="Arial"/>
          <w:sz w:val="22"/>
          <w:szCs w:val="22"/>
        </w:rPr>
      </w:pPr>
      <w:r w:rsidRPr="00175D16">
        <w:rPr>
          <w:rFonts w:asciiTheme="minorHAnsi" w:hAnsiTheme="minorHAnsi" w:cs="Arial"/>
          <w:sz w:val="22"/>
          <w:szCs w:val="22"/>
        </w:rPr>
        <w:t>c.</w:t>
      </w:r>
      <w:r w:rsidRPr="00175D16">
        <w:rPr>
          <w:rFonts w:asciiTheme="minorHAnsi" w:hAnsiTheme="minorHAnsi" w:cs="Arial"/>
          <w:sz w:val="22"/>
          <w:szCs w:val="22"/>
        </w:rPr>
        <w:tab/>
        <w:t>has an appropriate academic record;</w:t>
      </w:r>
    </w:p>
    <w:p w14:paraId="5070D8A6" w14:textId="77777777" w:rsidR="009771BB" w:rsidRPr="00175D16" w:rsidRDefault="009771BB" w:rsidP="001D5147">
      <w:pPr>
        <w:ind w:left="709" w:hanging="425"/>
        <w:jc w:val="both"/>
        <w:rPr>
          <w:rFonts w:asciiTheme="minorHAnsi" w:hAnsiTheme="minorHAnsi" w:cs="Arial"/>
          <w:sz w:val="22"/>
          <w:szCs w:val="22"/>
        </w:rPr>
      </w:pPr>
      <w:r w:rsidRPr="00175D16">
        <w:rPr>
          <w:rFonts w:asciiTheme="minorHAnsi" w:hAnsiTheme="minorHAnsi" w:cs="Arial"/>
          <w:sz w:val="22"/>
          <w:szCs w:val="22"/>
        </w:rPr>
        <w:t>d.</w:t>
      </w:r>
      <w:r w:rsidRPr="00175D16">
        <w:rPr>
          <w:rFonts w:asciiTheme="minorHAnsi" w:hAnsiTheme="minorHAnsi" w:cs="Arial"/>
          <w:sz w:val="22"/>
          <w:szCs w:val="22"/>
        </w:rPr>
        <w:tab/>
        <w:t>wishes to pursue a research career in the equine field, with particular reference to the racing</w:t>
      </w:r>
      <w:r w:rsidR="00B54534" w:rsidRPr="00175D16">
        <w:rPr>
          <w:rFonts w:asciiTheme="minorHAnsi" w:hAnsiTheme="minorHAnsi" w:cs="Arial"/>
          <w:sz w:val="22"/>
          <w:szCs w:val="22"/>
        </w:rPr>
        <w:t xml:space="preserve">, breeding </w:t>
      </w:r>
      <w:r w:rsidRPr="00175D16">
        <w:rPr>
          <w:rFonts w:asciiTheme="minorHAnsi" w:hAnsiTheme="minorHAnsi" w:cs="Arial"/>
          <w:sz w:val="22"/>
          <w:szCs w:val="22"/>
        </w:rPr>
        <w:t xml:space="preserve">or </w:t>
      </w:r>
      <w:r w:rsidR="00B54534" w:rsidRPr="00175D16">
        <w:rPr>
          <w:rFonts w:asciiTheme="minorHAnsi" w:hAnsiTheme="minorHAnsi" w:cs="Arial"/>
          <w:sz w:val="22"/>
          <w:szCs w:val="22"/>
        </w:rPr>
        <w:t xml:space="preserve">rearing of the </w:t>
      </w:r>
      <w:r w:rsidR="004B7543" w:rsidRPr="00175D16">
        <w:rPr>
          <w:rFonts w:asciiTheme="minorHAnsi" w:hAnsiTheme="minorHAnsi" w:cs="Arial"/>
          <w:sz w:val="22"/>
          <w:szCs w:val="22"/>
        </w:rPr>
        <w:t>Thoroughbred</w:t>
      </w:r>
      <w:r w:rsidRPr="00175D16">
        <w:rPr>
          <w:rFonts w:asciiTheme="minorHAnsi" w:hAnsiTheme="minorHAnsi" w:cs="Arial"/>
          <w:sz w:val="22"/>
          <w:szCs w:val="22"/>
        </w:rPr>
        <w:t xml:space="preserve"> horse, </w:t>
      </w:r>
      <w:r w:rsidR="00580B52" w:rsidRPr="00175D16">
        <w:rPr>
          <w:rFonts w:asciiTheme="minorHAnsi" w:hAnsiTheme="minorHAnsi" w:cs="Arial"/>
          <w:sz w:val="22"/>
          <w:szCs w:val="22"/>
        </w:rPr>
        <w:t>a</w:t>
      </w:r>
      <w:r w:rsidRPr="00175D16">
        <w:rPr>
          <w:rFonts w:asciiTheme="minorHAnsi" w:hAnsiTheme="minorHAnsi" w:cs="Arial"/>
          <w:sz w:val="22"/>
          <w:szCs w:val="22"/>
        </w:rPr>
        <w:t>t the end of the Scholarship.</w:t>
      </w:r>
    </w:p>
    <w:p w14:paraId="14342B07" w14:textId="77777777" w:rsidR="009771BB" w:rsidRPr="00175D16" w:rsidRDefault="009771BB" w:rsidP="001D5147">
      <w:pPr>
        <w:ind w:left="709" w:hanging="425"/>
        <w:jc w:val="both"/>
        <w:rPr>
          <w:rFonts w:asciiTheme="minorHAnsi" w:hAnsiTheme="minorHAnsi" w:cs="Arial"/>
          <w:sz w:val="22"/>
          <w:szCs w:val="22"/>
        </w:rPr>
      </w:pPr>
    </w:p>
    <w:p w14:paraId="30637367" w14:textId="77777777" w:rsidR="009545CB" w:rsidRPr="00175D16" w:rsidRDefault="009771BB" w:rsidP="009771BB">
      <w:pPr>
        <w:jc w:val="both"/>
        <w:rPr>
          <w:rFonts w:asciiTheme="minorHAnsi" w:hAnsiTheme="minorHAnsi" w:cs="Arial"/>
          <w:b/>
          <w:sz w:val="22"/>
          <w:szCs w:val="22"/>
        </w:rPr>
      </w:pPr>
      <w:r w:rsidRPr="00175D16">
        <w:rPr>
          <w:rFonts w:asciiTheme="minorHAnsi" w:hAnsiTheme="minorHAnsi" w:cs="Arial"/>
          <w:b/>
          <w:sz w:val="22"/>
          <w:szCs w:val="22"/>
        </w:rPr>
        <w:t>6.</w:t>
      </w:r>
      <w:r w:rsidRPr="00175D16">
        <w:rPr>
          <w:rFonts w:asciiTheme="minorHAnsi" w:hAnsiTheme="minorHAnsi" w:cs="Arial"/>
          <w:b/>
          <w:sz w:val="22"/>
          <w:szCs w:val="22"/>
        </w:rPr>
        <w:tab/>
      </w:r>
      <w:r w:rsidR="009545CB" w:rsidRPr="00175D16">
        <w:rPr>
          <w:rFonts w:asciiTheme="minorHAnsi" w:hAnsiTheme="minorHAnsi" w:cs="Arial"/>
          <w:b/>
          <w:sz w:val="22"/>
          <w:szCs w:val="22"/>
        </w:rPr>
        <w:t>FURTHER INFORMATION</w:t>
      </w:r>
    </w:p>
    <w:p w14:paraId="724EF14F" w14:textId="77777777" w:rsidR="009545CB" w:rsidRPr="00175D16" w:rsidRDefault="009545CB" w:rsidP="009545CB">
      <w:pPr>
        <w:jc w:val="both"/>
        <w:rPr>
          <w:rFonts w:asciiTheme="minorHAnsi" w:hAnsiTheme="minorHAnsi" w:cs="Arial"/>
          <w:b/>
          <w:sz w:val="22"/>
          <w:szCs w:val="22"/>
        </w:rPr>
      </w:pPr>
    </w:p>
    <w:p w14:paraId="598C5B0F" w14:textId="77777777" w:rsidR="000805C5" w:rsidRPr="00175D16" w:rsidRDefault="009545CB" w:rsidP="009545CB">
      <w:pPr>
        <w:jc w:val="both"/>
        <w:rPr>
          <w:rFonts w:asciiTheme="minorHAnsi" w:hAnsiTheme="minorHAnsi" w:cs="Arial"/>
          <w:sz w:val="22"/>
          <w:szCs w:val="22"/>
        </w:rPr>
      </w:pPr>
      <w:r w:rsidRPr="00175D16">
        <w:rPr>
          <w:rFonts w:asciiTheme="minorHAnsi" w:hAnsiTheme="minorHAnsi" w:cs="Arial"/>
          <w:sz w:val="22"/>
          <w:szCs w:val="22"/>
        </w:rPr>
        <w:t xml:space="preserve">For any further information </w:t>
      </w:r>
      <w:r w:rsidR="000805C5" w:rsidRPr="00175D16">
        <w:rPr>
          <w:rFonts w:asciiTheme="minorHAnsi" w:hAnsiTheme="minorHAnsi" w:cs="Arial"/>
          <w:sz w:val="22"/>
          <w:szCs w:val="22"/>
        </w:rPr>
        <w:t xml:space="preserve">on </w:t>
      </w:r>
      <w:r w:rsidRPr="00175D16">
        <w:rPr>
          <w:rFonts w:asciiTheme="minorHAnsi" w:hAnsiTheme="minorHAnsi" w:cs="Arial"/>
          <w:sz w:val="22"/>
          <w:szCs w:val="22"/>
        </w:rPr>
        <w:t>Veterinary Research Training Scholarship</w:t>
      </w:r>
      <w:r w:rsidR="000805C5" w:rsidRPr="00175D16">
        <w:rPr>
          <w:rFonts w:asciiTheme="minorHAnsi" w:hAnsiTheme="minorHAnsi" w:cs="Arial"/>
          <w:sz w:val="22"/>
          <w:szCs w:val="22"/>
        </w:rPr>
        <w:t>s</w:t>
      </w:r>
      <w:r w:rsidRPr="00175D16">
        <w:rPr>
          <w:rFonts w:asciiTheme="minorHAnsi" w:hAnsiTheme="minorHAnsi" w:cs="Arial"/>
          <w:sz w:val="22"/>
          <w:szCs w:val="22"/>
        </w:rPr>
        <w:t xml:space="preserve">, please contact the </w:t>
      </w:r>
      <w:r w:rsidR="009C787D" w:rsidRPr="00175D16">
        <w:rPr>
          <w:rFonts w:asciiTheme="minorHAnsi" w:hAnsiTheme="minorHAnsi" w:cs="Arial"/>
          <w:sz w:val="22"/>
          <w:szCs w:val="22"/>
        </w:rPr>
        <w:t>HBLB</w:t>
      </w:r>
      <w:r w:rsidRPr="00175D16">
        <w:rPr>
          <w:rFonts w:asciiTheme="minorHAnsi" w:hAnsiTheme="minorHAnsi" w:cs="Arial"/>
          <w:sz w:val="22"/>
          <w:szCs w:val="22"/>
        </w:rPr>
        <w:t xml:space="preserve">'s </w:t>
      </w:r>
      <w:r w:rsidR="00716F21" w:rsidRPr="00175D16">
        <w:rPr>
          <w:rFonts w:asciiTheme="minorHAnsi" w:hAnsiTheme="minorHAnsi" w:cs="Arial"/>
          <w:sz w:val="22"/>
          <w:szCs w:val="22"/>
        </w:rPr>
        <w:t>Equine Grants Team</w:t>
      </w:r>
      <w:r w:rsidR="000805C5" w:rsidRPr="00175D16">
        <w:rPr>
          <w:rFonts w:asciiTheme="minorHAnsi" w:hAnsiTheme="minorHAnsi" w:cs="Arial"/>
          <w:sz w:val="22"/>
          <w:szCs w:val="22"/>
        </w:rPr>
        <w:t xml:space="preserve"> at </w:t>
      </w:r>
      <w:hyperlink r:id="rId11" w:history="1">
        <w:r w:rsidR="000805C5" w:rsidRPr="00175D16">
          <w:rPr>
            <w:rStyle w:val="Hyperlink"/>
            <w:rFonts w:asciiTheme="minorHAnsi" w:hAnsiTheme="minorHAnsi" w:cs="Arial"/>
            <w:sz w:val="22"/>
            <w:szCs w:val="22"/>
          </w:rPr>
          <w:t>equine.grants@hblb.org.uk</w:t>
        </w:r>
      </w:hyperlink>
    </w:p>
    <w:p w14:paraId="788E35EC" w14:textId="77777777" w:rsidR="008B2551" w:rsidRPr="00175D16" w:rsidRDefault="008B2551" w:rsidP="00580B52">
      <w:pPr>
        <w:jc w:val="both"/>
        <w:rPr>
          <w:rFonts w:asciiTheme="minorHAnsi" w:hAnsiTheme="minorHAnsi" w:cs="Arial"/>
          <w:sz w:val="22"/>
          <w:szCs w:val="22"/>
        </w:rPr>
        <w:sectPr w:rsidR="008B2551" w:rsidRPr="00175D16" w:rsidSect="00EE0E7B">
          <w:footerReference w:type="default" r:id="rId12"/>
          <w:pgSz w:w="11906" w:h="16838" w:code="9"/>
          <w:pgMar w:top="1021" w:right="1134" w:bottom="964" w:left="1134" w:header="567" w:footer="567" w:gutter="0"/>
          <w:pgNumType w:start="1"/>
          <w:cols w:space="708"/>
          <w:docGrid w:linePitch="360"/>
        </w:sectPr>
      </w:pPr>
    </w:p>
    <w:p w14:paraId="02B79905" w14:textId="77777777" w:rsidR="008B2551" w:rsidRPr="00175D16" w:rsidRDefault="00597408" w:rsidP="00597408">
      <w:pPr>
        <w:jc w:val="center"/>
        <w:rPr>
          <w:rFonts w:asciiTheme="minorHAnsi" w:hAnsiTheme="minorHAnsi" w:cs="Arial"/>
          <w:sz w:val="22"/>
          <w:szCs w:val="22"/>
        </w:rPr>
      </w:pPr>
      <w:r w:rsidRPr="00175D16">
        <w:rPr>
          <w:rFonts w:asciiTheme="minorHAnsi" w:hAnsiTheme="minorHAnsi" w:cs="Arial"/>
          <w:noProof/>
          <w:sz w:val="22"/>
          <w:szCs w:val="22"/>
          <w:lang w:eastAsia="en-GB"/>
        </w:rPr>
        <w:lastRenderedPageBreak/>
        <w:drawing>
          <wp:inline distT="0" distB="0" distL="0" distR="0" wp14:anchorId="55C8F6A1" wp14:editId="19AA6F55">
            <wp:extent cx="1276350" cy="904875"/>
            <wp:effectExtent l="19050" t="0" r="0" b="0"/>
            <wp:docPr id="4"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8"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p>
    <w:p w14:paraId="58761913" w14:textId="0391C79D" w:rsidR="00244D50" w:rsidRPr="00175D16" w:rsidRDefault="001D5147" w:rsidP="001D5147">
      <w:pPr>
        <w:pBdr>
          <w:top w:val="single" w:sz="4" w:space="1" w:color="auto"/>
          <w:left w:val="single" w:sz="4" w:space="4" w:color="auto"/>
          <w:bottom w:val="single" w:sz="4" w:space="1" w:color="auto"/>
          <w:right w:val="single" w:sz="4" w:space="4" w:color="auto"/>
        </w:pBdr>
        <w:ind w:left="1134" w:hanging="1134"/>
        <w:jc w:val="center"/>
        <w:rPr>
          <w:rFonts w:asciiTheme="minorHAnsi" w:hAnsiTheme="minorHAnsi" w:cs="Arial"/>
          <w:sz w:val="22"/>
          <w:szCs w:val="22"/>
        </w:rPr>
      </w:pPr>
      <w:r w:rsidRPr="00175D16">
        <w:rPr>
          <w:rFonts w:asciiTheme="minorHAnsi" w:hAnsiTheme="minorHAnsi" w:cs="Arial"/>
          <w:b/>
          <w:sz w:val="22"/>
          <w:szCs w:val="22"/>
        </w:rPr>
        <w:t xml:space="preserve">PART 2 </w:t>
      </w:r>
      <w:r w:rsidRPr="00175D16">
        <w:rPr>
          <w:rFonts w:asciiTheme="minorHAnsi" w:hAnsiTheme="minorHAnsi" w:cs="Arial"/>
          <w:b/>
          <w:sz w:val="22"/>
          <w:szCs w:val="22"/>
        </w:rPr>
        <w:tab/>
      </w:r>
      <w:r w:rsidR="007C66DB" w:rsidRPr="00175D16">
        <w:rPr>
          <w:rFonts w:asciiTheme="minorHAnsi" w:hAnsiTheme="minorHAnsi" w:cs="Arial"/>
          <w:b/>
          <w:sz w:val="22"/>
          <w:szCs w:val="22"/>
        </w:rPr>
        <w:t xml:space="preserve">TERMS AND CONDITIONS OF VETERINARY RESEARCH TRAINING SCHOLARSHIPS FOR RESEARCH SCHOLARSHIPS COMMENCING IN THE </w:t>
      </w:r>
      <w:r w:rsidR="009C1BBA">
        <w:rPr>
          <w:rFonts w:asciiTheme="minorHAnsi" w:hAnsiTheme="minorHAnsi" w:cs="Arial"/>
          <w:b/>
          <w:sz w:val="22"/>
          <w:szCs w:val="22"/>
        </w:rPr>
        <w:t>TWELVE MONTHS FROM 1 APRIL 202</w:t>
      </w:r>
      <w:r w:rsidR="003B4684">
        <w:rPr>
          <w:rFonts w:asciiTheme="minorHAnsi" w:hAnsiTheme="minorHAnsi" w:cs="Arial"/>
          <w:b/>
          <w:sz w:val="22"/>
          <w:szCs w:val="22"/>
        </w:rPr>
        <w:t>4</w:t>
      </w:r>
    </w:p>
    <w:p w14:paraId="45ACD9F4" w14:textId="77777777" w:rsidR="007C2765" w:rsidRPr="007F710D" w:rsidRDefault="007C2765" w:rsidP="007F710D">
      <w:pPr>
        <w:rPr>
          <w:rFonts w:asciiTheme="minorHAnsi" w:hAnsiTheme="minorHAnsi" w:cs="Arial"/>
          <w:sz w:val="22"/>
          <w:szCs w:val="22"/>
        </w:rPr>
      </w:pPr>
    </w:p>
    <w:p w14:paraId="13322D46"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 xml:space="preserve">1. </w:t>
      </w:r>
      <w:r w:rsidRPr="007F710D">
        <w:rPr>
          <w:rFonts w:ascii="Calibri" w:hAnsi="Calibri" w:cs="Calibri"/>
          <w:b/>
          <w:sz w:val="22"/>
          <w:szCs w:val="22"/>
        </w:rPr>
        <w:tab/>
        <w:t xml:space="preserve">PURPOSE </w:t>
      </w:r>
    </w:p>
    <w:p w14:paraId="6CB16FBA" w14:textId="7AD20436" w:rsidR="001C3113" w:rsidRPr="007F710D" w:rsidRDefault="004F5BB5" w:rsidP="007F710D">
      <w:pPr>
        <w:jc w:val="both"/>
        <w:rPr>
          <w:rFonts w:ascii="Calibri" w:hAnsi="Calibri"/>
          <w:sz w:val="22"/>
          <w:szCs w:val="22"/>
        </w:rPr>
      </w:pPr>
      <w:r w:rsidRPr="007F710D">
        <w:rPr>
          <w:rFonts w:ascii="Calibri" w:hAnsi="Calibri" w:cs="Calibri"/>
          <w:sz w:val="22"/>
          <w:szCs w:val="22"/>
        </w:rPr>
        <w:t>The HBLB awards Veterinary Research Training Scholarships (“Research Scholarships”) to enable veterinary graduates OR other science graduates to undertake full-time training in equine veterinary research leading to a PhD, on the following terms and conditions.</w:t>
      </w:r>
    </w:p>
    <w:p w14:paraId="6E183073" w14:textId="77777777" w:rsidR="004F5BB5" w:rsidRPr="007F710D" w:rsidRDefault="004F5BB5" w:rsidP="007F710D">
      <w:pPr>
        <w:jc w:val="both"/>
        <w:rPr>
          <w:rFonts w:ascii="Calibri" w:hAnsi="Calibri" w:cs="Calibri"/>
          <w:sz w:val="22"/>
          <w:szCs w:val="22"/>
        </w:rPr>
      </w:pPr>
    </w:p>
    <w:p w14:paraId="31078B9D"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These terms and conditions apply to all Research Scholarships funded by HBLB or administered by HBLB on behalf of third party funders.</w:t>
      </w:r>
    </w:p>
    <w:p w14:paraId="0983C5CE" w14:textId="77777777" w:rsidR="004F5BB5" w:rsidRPr="007F710D" w:rsidRDefault="004F5BB5" w:rsidP="007F710D">
      <w:pPr>
        <w:jc w:val="both"/>
        <w:rPr>
          <w:rFonts w:ascii="Calibri" w:hAnsi="Calibri" w:cs="Calibri"/>
          <w:b/>
          <w:sz w:val="22"/>
          <w:szCs w:val="22"/>
        </w:rPr>
      </w:pPr>
    </w:p>
    <w:p w14:paraId="1F48130E"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 xml:space="preserve"> 2. </w:t>
      </w:r>
      <w:r w:rsidRPr="007F710D">
        <w:rPr>
          <w:rFonts w:ascii="Calibri" w:hAnsi="Calibri" w:cs="Calibri"/>
          <w:b/>
          <w:sz w:val="22"/>
          <w:szCs w:val="22"/>
        </w:rPr>
        <w:tab/>
        <w:t xml:space="preserve">AWARD OF RESEARCH SCHOLARSHIPS AND ELIGIBILITY OF CANDIDATE SCHOLARS </w:t>
      </w:r>
    </w:p>
    <w:p w14:paraId="2B0FC1CD"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Research Scholarships are awarded to eligible institutes (“host institutes”). </w:t>
      </w:r>
    </w:p>
    <w:p w14:paraId="168A946A"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 </w:t>
      </w:r>
    </w:p>
    <w:p w14:paraId="5D6C7029"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The host institute is responsible for the recruitment and selection of an individual to fill the Research Scholarship post (“the Scholar”). The host institute must select an individual who:</w:t>
      </w:r>
    </w:p>
    <w:p w14:paraId="2417C3F1" w14:textId="77777777" w:rsidR="004F5BB5" w:rsidRPr="007F710D" w:rsidRDefault="004F5BB5" w:rsidP="007F710D">
      <w:pPr>
        <w:jc w:val="both"/>
        <w:rPr>
          <w:rFonts w:ascii="Calibri" w:hAnsi="Calibri" w:cs="Calibri"/>
          <w:sz w:val="22"/>
          <w:szCs w:val="22"/>
        </w:rPr>
      </w:pPr>
    </w:p>
    <w:p w14:paraId="3EC4AF5F" w14:textId="77777777" w:rsidR="004F5BB5" w:rsidRPr="007F710D" w:rsidRDefault="004F5BB5" w:rsidP="007F710D">
      <w:pPr>
        <w:numPr>
          <w:ilvl w:val="0"/>
          <w:numId w:val="47"/>
        </w:numPr>
        <w:ind w:left="1003" w:hanging="357"/>
        <w:jc w:val="both"/>
        <w:rPr>
          <w:rFonts w:ascii="Calibri" w:hAnsi="Calibri" w:cs="Calibri"/>
          <w:sz w:val="22"/>
          <w:szCs w:val="22"/>
        </w:rPr>
      </w:pPr>
      <w:r w:rsidRPr="007F710D">
        <w:rPr>
          <w:rFonts w:ascii="Calibri" w:hAnsi="Calibri" w:cs="Calibri"/>
          <w:sz w:val="22"/>
          <w:szCs w:val="22"/>
        </w:rPr>
        <w:t>holds a veterinary degree recognised by the Royal College of Veterinary Surgeons</w:t>
      </w:r>
    </w:p>
    <w:p w14:paraId="1A88998B" w14:textId="77777777" w:rsidR="004F5BB5" w:rsidRPr="007F710D" w:rsidRDefault="004F5BB5" w:rsidP="007F710D">
      <w:pPr>
        <w:ind w:left="1134" w:hanging="141"/>
        <w:jc w:val="both"/>
        <w:rPr>
          <w:rFonts w:ascii="Calibri" w:hAnsi="Calibri" w:cs="Calibri"/>
          <w:sz w:val="22"/>
          <w:szCs w:val="22"/>
        </w:rPr>
      </w:pPr>
      <w:r w:rsidRPr="007F710D">
        <w:rPr>
          <w:rFonts w:ascii="Calibri" w:hAnsi="Calibri" w:cs="Calibri"/>
          <w:sz w:val="22"/>
          <w:szCs w:val="22"/>
        </w:rPr>
        <w:t xml:space="preserve">(Exceptional candidates with other veterinary degrees may be considered – if the Supervisor wishes to appoint such a candidate, this must be discussed with the HBLB in advance) </w:t>
      </w:r>
    </w:p>
    <w:p w14:paraId="05772EA9" w14:textId="77777777" w:rsidR="004F5BB5" w:rsidRPr="007F710D" w:rsidRDefault="004F5BB5" w:rsidP="007F710D">
      <w:pPr>
        <w:ind w:left="1004"/>
        <w:jc w:val="both"/>
        <w:rPr>
          <w:rFonts w:ascii="Calibri" w:hAnsi="Calibri" w:cs="Calibri"/>
          <w:b/>
          <w:sz w:val="22"/>
          <w:szCs w:val="22"/>
        </w:rPr>
      </w:pPr>
      <w:r w:rsidRPr="007F710D">
        <w:rPr>
          <w:rFonts w:ascii="Calibri" w:hAnsi="Calibri" w:cs="Calibri"/>
          <w:b/>
          <w:sz w:val="22"/>
          <w:szCs w:val="22"/>
        </w:rPr>
        <w:t xml:space="preserve">OR </w:t>
      </w:r>
    </w:p>
    <w:p w14:paraId="346EBF93" w14:textId="58ED56C0" w:rsidR="001C3113" w:rsidRPr="007F710D" w:rsidRDefault="004F5BB5" w:rsidP="007F710D">
      <w:pPr>
        <w:ind w:left="1004"/>
        <w:jc w:val="both"/>
        <w:rPr>
          <w:rFonts w:ascii="Calibri" w:hAnsi="Calibri" w:cs="Calibri"/>
          <w:sz w:val="22"/>
          <w:szCs w:val="22"/>
        </w:rPr>
      </w:pPr>
      <w:r w:rsidRPr="007F710D">
        <w:rPr>
          <w:rFonts w:ascii="Calibri" w:hAnsi="Calibri" w:cs="Calibri"/>
          <w:sz w:val="22"/>
          <w:szCs w:val="22"/>
        </w:rPr>
        <w:t>a non-veterinary science degree</w:t>
      </w:r>
    </w:p>
    <w:p w14:paraId="2425F50B" w14:textId="77777777" w:rsidR="00772C6D" w:rsidRPr="007F710D" w:rsidRDefault="00772C6D" w:rsidP="007F710D">
      <w:pPr>
        <w:ind w:left="1004"/>
        <w:jc w:val="both"/>
        <w:rPr>
          <w:rFonts w:ascii="Calibri" w:hAnsi="Calibri" w:cs="Calibri"/>
          <w:sz w:val="22"/>
          <w:szCs w:val="22"/>
        </w:rPr>
      </w:pPr>
    </w:p>
    <w:p w14:paraId="4E98D9EE" w14:textId="77777777" w:rsidR="00772C6D" w:rsidRPr="007F710D" w:rsidRDefault="004F5BB5" w:rsidP="007F710D">
      <w:pPr>
        <w:numPr>
          <w:ilvl w:val="0"/>
          <w:numId w:val="47"/>
        </w:numPr>
        <w:jc w:val="both"/>
        <w:rPr>
          <w:rFonts w:ascii="Calibri" w:hAnsi="Calibri" w:cs="Calibri"/>
          <w:sz w:val="22"/>
          <w:szCs w:val="22"/>
        </w:rPr>
      </w:pPr>
      <w:r w:rsidRPr="007F710D">
        <w:rPr>
          <w:rFonts w:ascii="Calibri" w:hAnsi="Calibri" w:cs="Calibri"/>
          <w:sz w:val="22"/>
          <w:szCs w:val="22"/>
        </w:rPr>
        <w:t>is suitable to undertake, and is committed to undertaking, research training</w:t>
      </w:r>
    </w:p>
    <w:p w14:paraId="1321B012" w14:textId="07908707" w:rsidR="004F5BB5" w:rsidRPr="007F710D" w:rsidRDefault="004F5BB5" w:rsidP="007F710D">
      <w:pPr>
        <w:numPr>
          <w:ilvl w:val="0"/>
          <w:numId w:val="47"/>
        </w:numPr>
        <w:jc w:val="both"/>
        <w:rPr>
          <w:rFonts w:ascii="Calibri" w:hAnsi="Calibri" w:cs="Calibri"/>
          <w:sz w:val="22"/>
          <w:szCs w:val="22"/>
        </w:rPr>
      </w:pPr>
      <w:r w:rsidRPr="007F710D">
        <w:rPr>
          <w:rFonts w:ascii="Calibri" w:hAnsi="Calibri" w:cs="Calibri"/>
          <w:sz w:val="22"/>
          <w:szCs w:val="22"/>
        </w:rPr>
        <w:t>has an appropriate academic record</w:t>
      </w:r>
    </w:p>
    <w:p w14:paraId="0E6C5173" w14:textId="77777777" w:rsidR="004F5BB5" w:rsidRPr="007F710D" w:rsidRDefault="004F5BB5" w:rsidP="007F710D">
      <w:pPr>
        <w:numPr>
          <w:ilvl w:val="0"/>
          <w:numId w:val="47"/>
        </w:numPr>
        <w:jc w:val="both"/>
        <w:rPr>
          <w:rFonts w:ascii="Calibri" w:hAnsi="Calibri" w:cs="Calibri"/>
          <w:sz w:val="22"/>
          <w:szCs w:val="22"/>
        </w:rPr>
      </w:pPr>
      <w:r w:rsidRPr="007F710D">
        <w:rPr>
          <w:rFonts w:ascii="Calibri" w:hAnsi="Calibri" w:cs="Calibri"/>
          <w:sz w:val="22"/>
          <w:szCs w:val="22"/>
        </w:rPr>
        <w:t>wishes to pursue a research career in the equine field, with particular reference to the racing, breeding or rearing of the Thoroughbred horse, in Britain at the end of the Scholarship.</w:t>
      </w:r>
    </w:p>
    <w:p w14:paraId="6C7D5103"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NB HBLB requires all Scholars to undertake media training organised by their host institutes.  The aim is to develop the communication skills of HBLB Scholars to enable them to promote understanding of equine veterinary research amongst both expert and general public audiences. </w:t>
      </w:r>
    </w:p>
    <w:p w14:paraId="1E99CEB0" w14:textId="77777777" w:rsidR="004F5BB5" w:rsidRPr="007F710D" w:rsidRDefault="004F5BB5" w:rsidP="007F710D">
      <w:pPr>
        <w:jc w:val="both"/>
        <w:rPr>
          <w:rFonts w:ascii="Calibri" w:hAnsi="Calibri" w:cs="Calibri"/>
          <w:sz w:val="22"/>
          <w:szCs w:val="22"/>
        </w:rPr>
      </w:pPr>
    </w:p>
    <w:p w14:paraId="0D9AED50"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 xml:space="preserve">3. </w:t>
      </w:r>
      <w:r w:rsidRPr="007F710D">
        <w:rPr>
          <w:rFonts w:ascii="Calibri" w:hAnsi="Calibri" w:cs="Calibri"/>
          <w:b/>
          <w:sz w:val="22"/>
          <w:szCs w:val="22"/>
        </w:rPr>
        <w:tab/>
        <w:t xml:space="preserve">APPOINTMENT OF RESEARCH SCHOLARS </w:t>
      </w:r>
    </w:p>
    <w:p w14:paraId="0B8ED275" w14:textId="3BBD0FB3" w:rsidR="004F5BB5" w:rsidRPr="007F710D" w:rsidRDefault="00772C6D" w:rsidP="007F710D">
      <w:pPr>
        <w:jc w:val="both"/>
        <w:rPr>
          <w:rFonts w:ascii="Calibri" w:hAnsi="Calibri" w:cs="Calibri"/>
          <w:sz w:val="22"/>
          <w:szCs w:val="22"/>
        </w:rPr>
      </w:pPr>
      <w:r w:rsidRPr="007F710D">
        <w:rPr>
          <w:rFonts w:ascii="Calibri" w:hAnsi="Calibri" w:cs="Calibri"/>
          <w:sz w:val="22"/>
          <w:szCs w:val="22"/>
        </w:rPr>
        <w:t xml:space="preserve">The </w:t>
      </w:r>
      <w:r w:rsidR="009C1BBA" w:rsidRPr="007F710D">
        <w:rPr>
          <w:rFonts w:ascii="Calibri" w:hAnsi="Calibri" w:cs="Calibri"/>
          <w:sz w:val="22"/>
          <w:szCs w:val="22"/>
        </w:rPr>
        <w:t xml:space="preserve">HBLB </w:t>
      </w:r>
      <w:r w:rsidRPr="007F710D">
        <w:rPr>
          <w:rFonts w:ascii="Calibri" w:hAnsi="Calibri" w:cs="Calibri"/>
          <w:sz w:val="22"/>
          <w:szCs w:val="22"/>
        </w:rPr>
        <w:t xml:space="preserve">does not need to approved the chosen candidate prior to appointment, but would like copies of the cv and references before the appointment begins. </w:t>
      </w:r>
      <w:r w:rsidR="009C1BBA" w:rsidRPr="007F710D">
        <w:rPr>
          <w:rFonts w:ascii="Calibri" w:hAnsi="Calibri" w:cs="Calibri"/>
          <w:sz w:val="22"/>
          <w:szCs w:val="22"/>
        </w:rPr>
        <w:t xml:space="preserve"> </w:t>
      </w:r>
    </w:p>
    <w:p w14:paraId="012C956B" w14:textId="77777777" w:rsidR="004F5BB5" w:rsidRPr="007F710D" w:rsidRDefault="004F5BB5" w:rsidP="007F710D">
      <w:pPr>
        <w:jc w:val="both"/>
        <w:rPr>
          <w:rFonts w:ascii="Calibri" w:hAnsi="Calibri" w:cs="Calibri"/>
          <w:sz w:val="22"/>
          <w:szCs w:val="22"/>
        </w:rPr>
      </w:pPr>
    </w:p>
    <w:p w14:paraId="266CE537"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4.</w:t>
      </w:r>
      <w:r w:rsidRPr="007F710D">
        <w:rPr>
          <w:rFonts w:ascii="Calibri" w:hAnsi="Calibri" w:cs="Calibri"/>
          <w:b/>
          <w:sz w:val="22"/>
          <w:szCs w:val="22"/>
        </w:rPr>
        <w:tab/>
        <w:t>DURATION AND DATES OF RESEARCH SCHOLARSHIPS</w:t>
      </w:r>
    </w:p>
    <w:p w14:paraId="3AA2436D"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The award is tenable for </w:t>
      </w:r>
      <w:r w:rsidR="00C80697" w:rsidRPr="007F710D">
        <w:rPr>
          <w:rFonts w:ascii="Calibri" w:hAnsi="Calibri" w:cs="Calibri"/>
          <w:sz w:val="22"/>
          <w:szCs w:val="22"/>
        </w:rPr>
        <w:t>four</w:t>
      </w:r>
      <w:r w:rsidRPr="007F710D">
        <w:rPr>
          <w:rFonts w:ascii="Calibri" w:hAnsi="Calibri" w:cs="Calibri"/>
          <w:sz w:val="22"/>
          <w:szCs w:val="22"/>
        </w:rPr>
        <w:t xml:space="preserve"> years, subject to satisfactory progress.</w:t>
      </w:r>
    </w:p>
    <w:p w14:paraId="7E0186C5" w14:textId="77777777" w:rsidR="004F5BB5" w:rsidRPr="007F710D" w:rsidRDefault="004F5BB5" w:rsidP="007F710D">
      <w:pPr>
        <w:jc w:val="both"/>
        <w:rPr>
          <w:rFonts w:ascii="Calibri" w:hAnsi="Calibri" w:cs="Calibri"/>
          <w:sz w:val="22"/>
          <w:szCs w:val="22"/>
        </w:rPr>
      </w:pPr>
    </w:p>
    <w:p w14:paraId="1B9C37BE" w14:textId="6A289E25"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Research </w:t>
      </w:r>
      <w:r w:rsidR="00C80697" w:rsidRPr="007F710D">
        <w:rPr>
          <w:rFonts w:ascii="Calibri" w:hAnsi="Calibri" w:cs="Calibri"/>
          <w:sz w:val="22"/>
          <w:szCs w:val="22"/>
        </w:rPr>
        <w:t>Scholarships awarded in the 20</w:t>
      </w:r>
      <w:r w:rsidR="009C1BBA" w:rsidRPr="007F710D">
        <w:rPr>
          <w:rFonts w:ascii="Calibri" w:hAnsi="Calibri" w:cs="Calibri"/>
          <w:sz w:val="22"/>
          <w:szCs w:val="22"/>
        </w:rPr>
        <w:t>2</w:t>
      </w:r>
      <w:r w:rsidR="003B4684">
        <w:rPr>
          <w:rFonts w:ascii="Calibri" w:hAnsi="Calibri" w:cs="Calibri"/>
          <w:sz w:val="22"/>
          <w:szCs w:val="22"/>
        </w:rPr>
        <w:t>3</w:t>
      </w:r>
      <w:r w:rsidRPr="007F710D">
        <w:rPr>
          <w:rFonts w:ascii="Calibri" w:hAnsi="Calibri" w:cs="Calibri"/>
          <w:sz w:val="22"/>
          <w:szCs w:val="22"/>
        </w:rPr>
        <w:t xml:space="preserve"> funding round may commence on the first day of any month during the</w:t>
      </w:r>
      <w:r w:rsidR="009C1BBA" w:rsidRPr="007F710D">
        <w:rPr>
          <w:rFonts w:ascii="Calibri" w:hAnsi="Calibri" w:cs="Calibri"/>
          <w:sz w:val="22"/>
          <w:szCs w:val="22"/>
        </w:rPr>
        <w:t xml:space="preserve"> twelve months from 1 April 202</w:t>
      </w:r>
      <w:r w:rsidR="003B4684">
        <w:rPr>
          <w:rFonts w:ascii="Calibri" w:hAnsi="Calibri" w:cs="Calibri"/>
          <w:sz w:val="22"/>
          <w:szCs w:val="22"/>
        </w:rPr>
        <w:t>4</w:t>
      </w:r>
      <w:r w:rsidRPr="007F710D">
        <w:rPr>
          <w:rFonts w:ascii="Calibri" w:hAnsi="Calibri" w:cs="Calibri"/>
          <w:sz w:val="22"/>
          <w:szCs w:val="22"/>
        </w:rPr>
        <w:t>, with the agreement of HBLB.  Once the date of commencement has been agreed, the HBLB must be informed immediately of any need that might arise to change the date.</w:t>
      </w:r>
    </w:p>
    <w:p w14:paraId="53133762" w14:textId="77777777" w:rsidR="004F5BB5" w:rsidRPr="007F710D" w:rsidRDefault="004F5BB5" w:rsidP="007F710D">
      <w:pPr>
        <w:jc w:val="both"/>
        <w:rPr>
          <w:rFonts w:ascii="Calibri" w:hAnsi="Calibri" w:cs="Calibri"/>
          <w:sz w:val="22"/>
          <w:szCs w:val="22"/>
        </w:rPr>
      </w:pPr>
    </w:p>
    <w:p w14:paraId="23408FC2"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In special circumstances (including time unavoidably lost during the Research Scholarship), the duration of the award may be extended with the HBLB’s prior written approval. Any such extension is unlikely to be supported by funding additional to that approved for the first </w:t>
      </w:r>
      <w:r w:rsidR="00C80697" w:rsidRPr="007F710D">
        <w:rPr>
          <w:rFonts w:ascii="Calibri" w:hAnsi="Calibri" w:cs="Calibri"/>
          <w:sz w:val="22"/>
          <w:szCs w:val="22"/>
        </w:rPr>
        <w:t>four</w:t>
      </w:r>
      <w:r w:rsidRPr="007F710D">
        <w:rPr>
          <w:rFonts w:ascii="Calibri" w:hAnsi="Calibri" w:cs="Calibri"/>
          <w:sz w:val="22"/>
          <w:szCs w:val="22"/>
        </w:rPr>
        <w:t xml:space="preserve"> years.</w:t>
      </w:r>
    </w:p>
    <w:p w14:paraId="7ED7C131" w14:textId="41C8DF30" w:rsidR="00C80697" w:rsidRDefault="00C80697" w:rsidP="007F710D">
      <w:pPr>
        <w:jc w:val="both"/>
        <w:rPr>
          <w:rFonts w:ascii="Calibri" w:hAnsi="Calibri" w:cs="Calibri"/>
          <w:sz w:val="22"/>
          <w:szCs w:val="22"/>
        </w:rPr>
      </w:pPr>
    </w:p>
    <w:p w14:paraId="52271BEA" w14:textId="4166B3EE" w:rsidR="00E46E95" w:rsidRDefault="00E46E95" w:rsidP="007F710D">
      <w:pPr>
        <w:jc w:val="both"/>
        <w:rPr>
          <w:rFonts w:ascii="Calibri" w:hAnsi="Calibri" w:cs="Calibri"/>
          <w:sz w:val="22"/>
          <w:szCs w:val="22"/>
        </w:rPr>
      </w:pPr>
    </w:p>
    <w:p w14:paraId="1C1175B9" w14:textId="64DDFFE3" w:rsidR="00E46E95" w:rsidRDefault="00E46E95" w:rsidP="007F710D">
      <w:pPr>
        <w:jc w:val="both"/>
        <w:rPr>
          <w:rFonts w:ascii="Calibri" w:hAnsi="Calibri" w:cs="Calibri"/>
          <w:sz w:val="22"/>
          <w:szCs w:val="22"/>
        </w:rPr>
      </w:pPr>
    </w:p>
    <w:p w14:paraId="33AEA4D2" w14:textId="4DF5E1B5" w:rsidR="00E46E95" w:rsidRDefault="00E46E95" w:rsidP="007F710D">
      <w:pPr>
        <w:jc w:val="both"/>
        <w:rPr>
          <w:rFonts w:ascii="Calibri" w:hAnsi="Calibri" w:cs="Calibri"/>
          <w:sz w:val="22"/>
          <w:szCs w:val="22"/>
        </w:rPr>
      </w:pPr>
    </w:p>
    <w:p w14:paraId="6CE0B94A" w14:textId="0431323D" w:rsidR="00E46E95" w:rsidRDefault="00E46E95" w:rsidP="007F710D">
      <w:pPr>
        <w:jc w:val="both"/>
        <w:rPr>
          <w:rFonts w:ascii="Calibri" w:hAnsi="Calibri" w:cs="Calibri"/>
          <w:sz w:val="22"/>
          <w:szCs w:val="22"/>
        </w:rPr>
      </w:pPr>
    </w:p>
    <w:p w14:paraId="6E61066E" w14:textId="1B40939D" w:rsidR="00E46E95" w:rsidRDefault="00E46E95" w:rsidP="007F710D">
      <w:pPr>
        <w:jc w:val="both"/>
        <w:rPr>
          <w:rFonts w:ascii="Calibri" w:hAnsi="Calibri" w:cs="Calibri"/>
          <w:sz w:val="22"/>
          <w:szCs w:val="22"/>
        </w:rPr>
      </w:pPr>
    </w:p>
    <w:p w14:paraId="176BA602" w14:textId="17CC6881" w:rsidR="00E46E95" w:rsidRDefault="00E46E95" w:rsidP="007F710D">
      <w:pPr>
        <w:jc w:val="both"/>
        <w:rPr>
          <w:rFonts w:ascii="Calibri" w:hAnsi="Calibri" w:cs="Calibri"/>
          <w:sz w:val="22"/>
          <w:szCs w:val="22"/>
        </w:rPr>
      </w:pPr>
    </w:p>
    <w:p w14:paraId="17D1E52C" w14:textId="77777777" w:rsidR="00E46E95" w:rsidRPr="007F710D" w:rsidRDefault="00E46E95" w:rsidP="007F710D">
      <w:pPr>
        <w:jc w:val="both"/>
        <w:rPr>
          <w:rFonts w:ascii="Calibri" w:hAnsi="Calibri" w:cs="Calibri"/>
          <w:sz w:val="22"/>
          <w:szCs w:val="22"/>
        </w:rPr>
      </w:pPr>
    </w:p>
    <w:p w14:paraId="550E686D"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5.</w:t>
      </w:r>
      <w:r w:rsidRPr="007F710D">
        <w:rPr>
          <w:rFonts w:ascii="Calibri" w:hAnsi="Calibri" w:cs="Calibri"/>
          <w:b/>
          <w:sz w:val="22"/>
          <w:szCs w:val="22"/>
        </w:rPr>
        <w:tab/>
        <w:t>SUBMISSION OF THESIS</w:t>
      </w:r>
    </w:p>
    <w:p w14:paraId="24C8EEAC"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The host institute is expected to register the Scholar for a PhD degree and to ensure that the Scholar submits his/her thesis for examination within the duration of the award or within six months of the award’s agreed date of conclusion.  The HBLB does not require a copy of the thesis.</w:t>
      </w:r>
    </w:p>
    <w:p w14:paraId="4B79047D" w14:textId="77777777" w:rsidR="004F5BB5" w:rsidRPr="007F710D" w:rsidRDefault="004F5BB5" w:rsidP="007F710D">
      <w:pPr>
        <w:jc w:val="both"/>
        <w:rPr>
          <w:rFonts w:ascii="Calibri" w:hAnsi="Calibri" w:cs="Calibri"/>
          <w:sz w:val="22"/>
          <w:szCs w:val="22"/>
        </w:rPr>
      </w:pPr>
    </w:p>
    <w:p w14:paraId="7CAE1E9A"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6.</w:t>
      </w:r>
      <w:r w:rsidRPr="007F710D">
        <w:rPr>
          <w:rFonts w:ascii="Calibri" w:hAnsi="Calibri" w:cs="Calibri"/>
          <w:b/>
          <w:sz w:val="22"/>
          <w:szCs w:val="22"/>
        </w:rPr>
        <w:tab/>
        <w:t>LIABILITY AND CLAIMS</w:t>
      </w:r>
    </w:p>
    <w:p w14:paraId="3ED8E910"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Scholars are not employees or the responsibility of the HBLB and the award does not constitute a contract of service with the Scholar. The HBLB accepts no liability for Scholars, or any claim in relation to them (including compliance with, and claims for compensation under, any statute or common law or health and safety requirements) beyond payment of their stipend, within the HBLB’s approved grant for the Research Scholarship.</w:t>
      </w:r>
    </w:p>
    <w:p w14:paraId="2271F30A" w14:textId="77777777" w:rsidR="004F5BB5" w:rsidRPr="007F710D" w:rsidRDefault="004F5BB5" w:rsidP="007F710D">
      <w:pPr>
        <w:jc w:val="both"/>
        <w:rPr>
          <w:rFonts w:ascii="Calibri" w:hAnsi="Calibri" w:cs="Calibri"/>
          <w:sz w:val="22"/>
          <w:szCs w:val="22"/>
        </w:rPr>
      </w:pPr>
    </w:p>
    <w:p w14:paraId="08859383"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7.</w:t>
      </w:r>
      <w:r w:rsidRPr="007F710D">
        <w:rPr>
          <w:rFonts w:ascii="Calibri" w:hAnsi="Calibri" w:cs="Calibri"/>
          <w:b/>
          <w:sz w:val="22"/>
          <w:szCs w:val="22"/>
        </w:rPr>
        <w:tab/>
        <w:t>REPORTS</w:t>
      </w:r>
    </w:p>
    <w:p w14:paraId="0778CA02" w14:textId="05E32736" w:rsidR="004F5BB5" w:rsidRPr="007F710D" w:rsidRDefault="004F5BB5" w:rsidP="007F710D">
      <w:pPr>
        <w:jc w:val="both"/>
        <w:rPr>
          <w:rFonts w:ascii="Calibri" w:hAnsi="Calibri" w:cs="Calibri"/>
          <w:sz w:val="22"/>
          <w:szCs w:val="22"/>
        </w:rPr>
      </w:pPr>
      <w:r w:rsidRPr="007F710D">
        <w:rPr>
          <w:rFonts w:ascii="Calibri" w:hAnsi="Calibri" w:cs="Calibri"/>
          <w:sz w:val="22"/>
          <w:szCs w:val="22"/>
        </w:rPr>
        <w:t>The Scholar must submit a written progress report in a specified form to the HBLB at the end of each of the first</w:t>
      </w:r>
      <w:r w:rsidR="00841BAB" w:rsidRPr="007F710D">
        <w:rPr>
          <w:rFonts w:ascii="Calibri" w:hAnsi="Calibri" w:cs="Calibri"/>
          <w:sz w:val="22"/>
          <w:szCs w:val="22"/>
        </w:rPr>
        <w:t>, second and third</w:t>
      </w:r>
      <w:r w:rsidRPr="007F710D">
        <w:rPr>
          <w:rFonts w:ascii="Calibri" w:hAnsi="Calibri" w:cs="Calibri"/>
          <w:sz w:val="22"/>
          <w:szCs w:val="22"/>
        </w:rPr>
        <w:t xml:space="preserve"> years of the award. The Scholar must submit a final report in a specified form to the HBLB no later than </w:t>
      </w:r>
      <w:r w:rsidR="009C1BBA" w:rsidRPr="007F710D">
        <w:rPr>
          <w:rFonts w:ascii="Calibri" w:hAnsi="Calibri" w:cs="Calibri"/>
          <w:sz w:val="22"/>
          <w:szCs w:val="22"/>
        </w:rPr>
        <w:t>four</w:t>
      </w:r>
      <w:r w:rsidRPr="007F710D">
        <w:rPr>
          <w:rFonts w:ascii="Calibri" w:hAnsi="Calibri" w:cs="Calibri"/>
          <w:sz w:val="22"/>
          <w:szCs w:val="22"/>
        </w:rPr>
        <w:t xml:space="preserve"> months after the award’s agreed date of conclusion.  In addition</w:t>
      </w:r>
      <w:r w:rsidR="00772C6D" w:rsidRPr="007F710D">
        <w:rPr>
          <w:rFonts w:ascii="Calibri" w:hAnsi="Calibri" w:cs="Calibri"/>
          <w:sz w:val="22"/>
          <w:szCs w:val="22"/>
        </w:rPr>
        <w:t>,</w:t>
      </w:r>
      <w:r w:rsidRPr="007F710D">
        <w:rPr>
          <w:rFonts w:ascii="Calibri" w:hAnsi="Calibri" w:cs="Calibri"/>
          <w:sz w:val="22"/>
          <w:szCs w:val="22"/>
        </w:rPr>
        <w:t xml:space="preserve"> and at the same time, a </w:t>
      </w:r>
      <w:r w:rsidRPr="007F710D">
        <w:rPr>
          <w:rFonts w:ascii="Calibri" w:hAnsi="Calibri" w:cs="Arial"/>
          <w:sz w:val="22"/>
          <w:szCs w:val="22"/>
        </w:rPr>
        <w:t xml:space="preserve">digital lay report (in PowerPoint format) will be required. This lay report will be in the public domain and should therefore not contain any information that is confidential or commercially sensitive (see section 17 below). </w:t>
      </w:r>
      <w:r w:rsidRPr="007F710D">
        <w:rPr>
          <w:rFonts w:ascii="Calibri" w:hAnsi="Calibri" w:cs="Calibri"/>
          <w:sz w:val="22"/>
          <w:szCs w:val="22"/>
        </w:rPr>
        <w:t>Additional progress reports may occasionally be required.</w:t>
      </w:r>
    </w:p>
    <w:p w14:paraId="3FEA51CB" w14:textId="77777777" w:rsidR="004F5BB5" w:rsidRPr="007F710D" w:rsidRDefault="004F5BB5" w:rsidP="007F710D">
      <w:pPr>
        <w:jc w:val="both"/>
        <w:rPr>
          <w:rFonts w:ascii="Calibri" w:hAnsi="Calibri" w:cs="Calibri"/>
          <w:sz w:val="22"/>
          <w:szCs w:val="22"/>
        </w:rPr>
      </w:pPr>
    </w:p>
    <w:p w14:paraId="1B50B2E3"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The Supervisor must submit a confidential written report of the Scholar’s progress to the HBLB towards the end of each of the first</w:t>
      </w:r>
      <w:r w:rsidR="00841BAB" w:rsidRPr="007F710D">
        <w:rPr>
          <w:rFonts w:ascii="Calibri" w:hAnsi="Calibri" w:cs="Calibri"/>
          <w:sz w:val="22"/>
          <w:szCs w:val="22"/>
        </w:rPr>
        <w:t>, second and third</w:t>
      </w:r>
      <w:r w:rsidRPr="007F710D">
        <w:rPr>
          <w:rFonts w:ascii="Calibri" w:hAnsi="Calibri" w:cs="Calibri"/>
          <w:sz w:val="22"/>
          <w:szCs w:val="22"/>
        </w:rPr>
        <w:t xml:space="preserve"> years of the award. The Supervisor must inform the HBLB when the Scholar’s thesis is submitted and when the result of examination is known, whether during or after the period of the award. </w:t>
      </w:r>
    </w:p>
    <w:p w14:paraId="01EB75A7" w14:textId="77777777" w:rsidR="004F5BB5" w:rsidRPr="007F710D" w:rsidRDefault="004F5BB5" w:rsidP="007F710D">
      <w:pPr>
        <w:jc w:val="both"/>
        <w:rPr>
          <w:rFonts w:ascii="Calibri" w:hAnsi="Calibri" w:cs="Calibri"/>
          <w:sz w:val="22"/>
          <w:szCs w:val="22"/>
        </w:rPr>
      </w:pPr>
    </w:p>
    <w:p w14:paraId="410D2A36"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8.</w:t>
      </w:r>
      <w:r w:rsidRPr="007F710D">
        <w:rPr>
          <w:rFonts w:ascii="Calibri" w:hAnsi="Calibri" w:cs="Calibri"/>
          <w:b/>
          <w:sz w:val="22"/>
          <w:szCs w:val="22"/>
        </w:rPr>
        <w:tab/>
        <w:t>ABSENCE</w:t>
      </w:r>
    </w:p>
    <w:p w14:paraId="31192958"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Arrangements for the Scholar’s absence for holidays and other purposes are a matter for the host institute, but no more than eight weeks’ holiday (including public holidays) may be taken each year.</w:t>
      </w:r>
    </w:p>
    <w:p w14:paraId="2D53E9A4" w14:textId="77777777" w:rsidR="004F5BB5" w:rsidRPr="007F710D" w:rsidRDefault="004F5BB5" w:rsidP="007F710D">
      <w:pPr>
        <w:jc w:val="both"/>
        <w:rPr>
          <w:rFonts w:ascii="Calibri" w:hAnsi="Calibri" w:cs="Calibri"/>
          <w:sz w:val="22"/>
          <w:szCs w:val="22"/>
        </w:rPr>
      </w:pPr>
    </w:p>
    <w:p w14:paraId="0736F5CC"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Prolonged absences, for medical or other reasons, on the Scholar’s part that might interfere with the completion of the Scholarship programme must be reported by the Supervisor to the HBLB, which may, in consequence, apply further conditions to the award. The stipend will normally continue to be payable during the first continuous month of authorised absence. Thereafter, the situation and future arrangements will be reviewed by the HBLB in consultation with the Supervisor and any other individuals at the HBLB’s discretion.</w:t>
      </w:r>
    </w:p>
    <w:p w14:paraId="628055F2" w14:textId="77777777" w:rsidR="004F5BB5" w:rsidRPr="007F710D" w:rsidRDefault="004F5BB5" w:rsidP="007F710D">
      <w:pPr>
        <w:jc w:val="both"/>
        <w:rPr>
          <w:rFonts w:ascii="Calibri" w:hAnsi="Calibri" w:cs="Calibri"/>
          <w:sz w:val="22"/>
          <w:szCs w:val="22"/>
        </w:rPr>
      </w:pPr>
    </w:p>
    <w:p w14:paraId="706DFFA6"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The Supervisor must notify the HBLB immediately of any unauthorised absence on the Scholar’s part. Such absence may lead to termination of funding for the Scholarship. </w:t>
      </w:r>
    </w:p>
    <w:p w14:paraId="46F5823C" w14:textId="77777777" w:rsidR="004F5BB5" w:rsidRPr="007F710D" w:rsidRDefault="004F5BB5" w:rsidP="007F710D">
      <w:pPr>
        <w:jc w:val="both"/>
        <w:rPr>
          <w:rFonts w:ascii="Calibri" w:hAnsi="Calibri" w:cs="Calibri"/>
          <w:sz w:val="22"/>
          <w:szCs w:val="22"/>
        </w:rPr>
      </w:pPr>
    </w:p>
    <w:p w14:paraId="5392063F"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9.</w:t>
      </w:r>
      <w:r w:rsidRPr="007F710D">
        <w:rPr>
          <w:rFonts w:ascii="Calibri" w:hAnsi="Calibri" w:cs="Calibri"/>
          <w:b/>
          <w:sz w:val="22"/>
          <w:szCs w:val="22"/>
        </w:rPr>
        <w:tab/>
        <w:t>ABEYANCE</w:t>
      </w:r>
    </w:p>
    <w:p w14:paraId="24067F8C"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Scholars are expected to complete their training in a single continuous period (apart from authorised absences). The placing of Scholarships in abeyance is therefore discouraged. However, where the Supervisor believes that abeyance is necessary, he/she should contact the HBLB immediately. If the HBLB approves the abeyance, detailed arrangements will be determined in the light of the circumstances of the case.</w:t>
      </w:r>
    </w:p>
    <w:p w14:paraId="2857DD7A" w14:textId="77777777" w:rsidR="004F5BB5" w:rsidRPr="007F710D" w:rsidRDefault="004F5BB5" w:rsidP="007F710D">
      <w:pPr>
        <w:jc w:val="both"/>
        <w:rPr>
          <w:rFonts w:ascii="Calibri" w:hAnsi="Calibri" w:cs="Calibri"/>
          <w:sz w:val="22"/>
          <w:szCs w:val="22"/>
        </w:rPr>
      </w:pPr>
    </w:p>
    <w:p w14:paraId="4DD84CF6"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10.</w:t>
      </w:r>
      <w:r w:rsidRPr="007F710D">
        <w:rPr>
          <w:rFonts w:ascii="Calibri" w:hAnsi="Calibri" w:cs="Calibri"/>
          <w:b/>
          <w:sz w:val="22"/>
          <w:szCs w:val="22"/>
        </w:rPr>
        <w:tab/>
        <w:t>FINANCIAL MATTERS</w:t>
      </w:r>
    </w:p>
    <w:p w14:paraId="7E0D69AE" w14:textId="77777777" w:rsidR="004F5BB5" w:rsidRPr="007F710D" w:rsidRDefault="004F5BB5" w:rsidP="007F710D">
      <w:pPr>
        <w:jc w:val="both"/>
        <w:rPr>
          <w:rFonts w:ascii="Calibri" w:hAnsi="Calibri" w:cs="Calibri"/>
          <w:b/>
          <w:sz w:val="22"/>
          <w:szCs w:val="22"/>
        </w:rPr>
      </w:pPr>
      <w:r w:rsidRPr="007F710D">
        <w:rPr>
          <w:rFonts w:ascii="Calibri" w:hAnsi="Calibri" w:cs="Calibri"/>
          <w:sz w:val="22"/>
          <w:szCs w:val="22"/>
        </w:rPr>
        <w:t>a.</w:t>
      </w:r>
      <w:r w:rsidRPr="007F710D">
        <w:rPr>
          <w:rFonts w:ascii="Calibri" w:hAnsi="Calibri" w:cs="Calibri"/>
          <w:sz w:val="22"/>
          <w:szCs w:val="22"/>
        </w:rPr>
        <w:tab/>
      </w:r>
      <w:r w:rsidRPr="007F710D">
        <w:rPr>
          <w:rFonts w:ascii="Calibri" w:hAnsi="Calibri" w:cs="Calibri"/>
          <w:sz w:val="22"/>
          <w:szCs w:val="22"/>
          <w:u w:val="single"/>
        </w:rPr>
        <w:t>Grants</w:t>
      </w:r>
    </w:p>
    <w:p w14:paraId="639C4320"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A grant will be made by the HBLB to the host institute for each year of the Research Scholarship, subject to satisfactory progress. The host institute will use the annual grant to provide for:</w:t>
      </w:r>
    </w:p>
    <w:p w14:paraId="7CC819D5" w14:textId="2454DB72" w:rsidR="004F5BB5" w:rsidRDefault="004F5BB5" w:rsidP="007F710D">
      <w:pPr>
        <w:numPr>
          <w:ilvl w:val="0"/>
          <w:numId w:val="8"/>
        </w:numPr>
        <w:tabs>
          <w:tab w:val="clear" w:pos="1440"/>
          <w:tab w:val="num" w:pos="709"/>
          <w:tab w:val="num" w:pos="2149"/>
        </w:tabs>
        <w:ind w:left="709" w:hanging="283"/>
        <w:jc w:val="both"/>
        <w:rPr>
          <w:rFonts w:ascii="Calibri" w:hAnsi="Calibri" w:cs="Calibri"/>
          <w:sz w:val="22"/>
          <w:szCs w:val="22"/>
        </w:rPr>
      </w:pPr>
      <w:r w:rsidRPr="007F710D">
        <w:rPr>
          <w:rFonts w:ascii="Calibri" w:hAnsi="Calibri" w:cs="Calibri"/>
          <w:sz w:val="22"/>
          <w:szCs w:val="22"/>
        </w:rPr>
        <w:t xml:space="preserve">a tax-free stipend to the Scholar. The HBLB determines the value of stipend to be paid by the host institute to the Scholar. </w:t>
      </w:r>
    </w:p>
    <w:p w14:paraId="66736FCA" w14:textId="75948E3E" w:rsidR="00E46E95" w:rsidRDefault="00E46E95" w:rsidP="00E46E95">
      <w:pPr>
        <w:tabs>
          <w:tab w:val="num" w:pos="2149"/>
        </w:tabs>
        <w:jc w:val="both"/>
        <w:rPr>
          <w:rFonts w:ascii="Calibri" w:hAnsi="Calibri" w:cs="Calibri"/>
          <w:sz w:val="22"/>
          <w:szCs w:val="22"/>
        </w:rPr>
      </w:pPr>
    </w:p>
    <w:p w14:paraId="5F21D602" w14:textId="301C03BD" w:rsidR="00E46E95" w:rsidRDefault="00E46E95" w:rsidP="00E46E95">
      <w:pPr>
        <w:tabs>
          <w:tab w:val="num" w:pos="2149"/>
        </w:tabs>
        <w:jc w:val="both"/>
        <w:rPr>
          <w:rFonts w:ascii="Calibri" w:hAnsi="Calibri" w:cs="Calibri"/>
          <w:sz w:val="22"/>
          <w:szCs w:val="22"/>
        </w:rPr>
      </w:pPr>
    </w:p>
    <w:p w14:paraId="3DC82A8C" w14:textId="4315223D" w:rsidR="00E46E95" w:rsidRDefault="00E46E95" w:rsidP="00E46E95">
      <w:pPr>
        <w:tabs>
          <w:tab w:val="num" w:pos="2149"/>
        </w:tabs>
        <w:jc w:val="both"/>
        <w:rPr>
          <w:rFonts w:ascii="Calibri" w:hAnsi="Calibri" w:cs="Calibri"/>
          <w:sz w:val="22"/>
          <w:szCs w:val="22"/>
        </w:rPr>
      </w:pPr>
    </w:p>
    <w:p w14:paraId="1CCF4EC9" w14:textId="580E3994" w:rsidR="00E46E95" w:rsidRDefault="00E46E95" w:rsidP="00E46E95">
      <w:pPr>
        <w:tabs>
          <w:tab w:val="num" w:pos="2149"/>
        </w:tabs>
        <w:jc w:val="both"/>
        <w:rPr>
          <w:rFonts w:ascii="Calibri" w:hAnsi="Calibri" w:cs="Calibri"/>
          <w:sz w:val="22"/>
          <w:szCs w:val="22"/>
        </w:rPr>
      </w:pPr>
    </w:p>
    <w:p w14:paraId="34C3C453" w14:textId="554F6AA9" w:rsidR="00E46E95" w:rsidRDefault="00E46E95" w:rsidP="00E46E95">
      <w:pPr>
        <w:tabs>
          <w:tab w:val="num" w:pos="2149"/>
        </w:tabs>
        <w:jc w:val="both"/>
        <w:rPr>
          <w:rFonts w:ascii="Calibri" w:hAnsi="Calibri" w:cs="Calibri"/>
          <w:sz w:val="22"/>
          <w:szCs w:val="22"/>
        </w:rPr>
      </w:pPr>
    </w:p>
    <w:p w14:paraId="62BBAC4F" w14:textId="77777777" w:rsidR="00E46E95" w:rsidRPr="007F710D" w:rsidRDefault="00E46E95" w:rsidP="00E46E95">
      <w:pPr>
        <w:tabs>
          <w:tab w:val="num" w:pos="2149"/>
        </w:tabs>
        <w:jc w:val="both"/>
        <w:rPr>
          <w:rFonts w:ascii="Calibri" w:hAnsi="Calibri" w:cs="Calibri"/>
          <w:sz w:val="22"/>
          <w:szCs w:val="22"/>
        </w:rPr>
      </w:pPr>
    </w:p>
    <w:p w14:paraId="23940035" w14:textId="77777777" w:rsidR="004F5BB5" w:rsidRPr="007F710D" w:rsidRDefault="004F5BB5" w:rsidP="007F710D">
      <w:pPr>
        <w:numPr>
          <w:ilvl w:val="0"/>
          <w:numId w:val="8"/>
        </w:numPr>
        <w:tabs>
          <w:tab w:val="clear" w:pos="1440"/>
          <w:tab w:val="num" w:pos="709"/>
          <w:tab w:val="num" w:pos="2149"/>
        </w:tabs>
        <w:ind w:left="709" w:hanging="283"/>
        <w:jc w:val="both"/>
        <w:rPr>
          <w:rFonts w:ascii="Calibri" w:hAnsi="Calibri" w:cs="Calibri"/>
          <w:sz w:val="22"/>
          <w:szCs w:val="22"/>
        </w:rPr>
      </w:pPr>
      <w:r w:rsidRPr="007F710D">
        <w:rPr>
          <w:rFonts w:ascii="Calibri" w:hAnsi="Calibri" w:cs="Calibri"/>
          <w:sz w:val="22"/>
          <w:szCs w:val="22"/>
        </w:rPr>
        <w:t xml:space="preserve">an expense allowance for the Scholar that may be used for expenses directly connected with the Scholarship programme. This must cover tuition fees.  Other possible items include research project costs, books or subscriptions to scientific journals relating to the Scholarship and expenses incurred by the Scholar in the pursuit of the programme, including travel and conference registration fees.  </w:t>
      </w:r>
    </w:p>
    <w:p w14:paraId="7FD8C698" w14:textId="77777777" w:rsidR="004F5BB5" w:rsidRPr="007F710D" w:rsidRDefault="004F5BB5" w:rsidP="007F710D">
      <w:pPr>
        <w:tabs>
          <w:tab w:val="num" w:pos="709"/>
        </w:tabs>
        <w:ind w:left="426"/>
        <w:jc w:val="both"/>
        <w:rPr>
          <w:rFonts w:ascii="Calibri" w:hAnsi="Calibri" w:cs="Calibri"/>
          <w:i/>
          <w:sz w:val="22"/>
          <w:szCs w:val="22"/>
        </w:rPr>
      </w:pPr>
      <w:r w:rsidRPr="007F710D">
        <w:rPr>
          <w:rFonts w:ascii="Calibri" w:hAnsi="Calibri" w:cs="Calibri"/>
          <w:i/>
          <w:sz w:val="22"/>
          <w:szCs w:val="22"/>
        </w:rPr>
        <w:t xml:space="preserve">NB in previous years, this part of the grant was split between expenses and a departmental contribution.  Both elements are now combined. </w:t>
      </w:r>
    </w:p>
    <w:p w14:paraId="3A47B127" w14:textId="77777777" w:rsidR="004F5BB5" w:rsidRPr="007F710D" w:rsidRDefault="004F5BB5" w:rsidP="007F710D">
      <w:pPr>
        <w:tabs>
          <w:tab w:val="num" w:pos="709"/>
        </w:tabs>
        <w:ind w:left="426"/>
        <w:jc w:val="both"/>
        <w:rPr>
          <w:rFonts w:ascii="Calibri" w:hAnsi="Calibri" w:cs="Calibri"/>
          <w:i/>
          <w:sz w:val="22"/>
          <w:szCs w:val="22"/>
        </w:rPr>
      </w:pPr>
    </w:p>
    <w:p w14:paraId="6B63E96D" w14:textId="77777777" w:rsidR="004F5BB5" w:rsidRPr="007F710D" w:rsidRDefault="004F5BB5" w:rsidP="007F710D">
      <w:pPr>
        <w:tabs>
          <w:tab w:val="num" w:pos="709"/>
        </w:tabs>
        <w:ind w:left="426"/>
        <w:jc w:val="both"/>
        <w:rPr>
          <w:rFonts w:ascii="Calibri" w:hAnsi="Calibri" w:cs="Calibri"/>
          <w:i/>
          <w:sz w:val="22"/>
          <w:szCs w:val="22"/>
        </w:rPr>
      </w:pPr>
      <w:r w:rsidRPr="007F710D">
        <w:rPr>
          <w:rFonts w:ascii="Calibri" w:hAnsi="Calibri" w:cs="Calibri"/>
          <w:i/>
          <w:sz w:val="22"/>
          <w:szCs w:val="22"/>
        </w:rPr>
        <w:t xml:space="preserve">NB there will be two stipend rates – one for veterinary graduates and one for non-veterinary science graduates. </w:t>
      </w:r>
    </w:p>
    <w:p w14:paraId="347831B1" w14:textId="77777777" w:rsidR="007F710D" w:rsidRPr="007F710D" w:rsidRDefault="007F710D" w:rsidP="007F710D">
      <w:pPr>
        <w:tabs>
          <w:tab w:val="num" w:pos="709"/>
        </w:tabs>
        <w:ind w:left="1440" w:hanging="708"/>
        <w:jc w:val="both"/>
        <w:rPr>
          <w:rFonts w:ascii="Calibri" w:hAnsi="Calibri" w:cs="Calibri"/>
          <w:sz w:val="22"/>
          <w:szCs w:val="22"/>
        </w:rPr>
      </w:pPr>
    </w:p>
    <w:p w14:paraId="37E31F15"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The HBLB will not increase the expense allowance for: </w:t>
      </w:r>
    </w:p>
    <w:p w14:paraId="1F2C4C10" w14:textId="77777777" w:rsidR="004F5BB5" w:rsidRPr="007F710D" w:rsidRDefault="004F5BB5" w:rsidP="007F710D">
      <w:pPr>
        <w:numPr>
          <w:ilvl w:val="0"/>
          <w:numId w:val="46"/>
        </w:numPr>
        <w:ind w:left="709" w:hanging="709"/>
        <w:jc w:val="both"/>
        <w:rPr>
          <w:rFonts w:ascii="Calibri" w:hAnsi="Calibri" w:cs="Calibri"/>
          <w:sz w:val="22"/>
          <w:szCs w:val="22"/>
        </w:rPr>
      </w:pPr>
      <w:r w:rsidRPr="007F710D">
        <w:rPr>
          <w:rFonts w:ascii="Calibri" w:hAnsi="Calibri" w:cs="Calibri"/>
          <w:sz w:val="22"/>
          <w:szCs w:val="22"/>
        </w:rPr>
        <w:t xml:space="preserve">Overseas students who are subject to higher tuition fees than home and EU students. Before appointing an overseas student to a Research Scholarship, the Supervisor must formally confirm to the HBLB that the annual difference between the amount of the tuition fees that apply and the amount of the fees that would apply to an equivalent home student will be secured from a source other than the HBLB. </w:t>
      </w:r>
    </w:p>
    <w:p w14:paraId="016EB6B7" w14:textId="77777777" w:rsidR="00772017" w:rsidRPr="007F710D" w:rsidRDefault="00772017" w:rsidP="007F710D">
      <w:pPr>
        <w:ind w:left="709"/>
        <w:jc w:val="both"/>
        <w:rPr>
          <w:rFonts w:ascii="Calibri" w:hAnsi="Calibri" w:cs="Calibri"/>
          <w:sz w:val="22"/>
          <w:szCs w:val="22"/>
        </w:rPr>
      </w:pPr>
    </w:p>
    <w:p w14:paraId="0F64471A" w14:textId="6BA13652" w:rsidR="004F5BB5" w:rsidRPr="007F710D" w:rsidRDefault="004F5BB5" w:rsidP="007F710D">
      <w:pPr>
        <w:numPr>
          <w:ilvl w:val="0"/>
          <w:numId w:val="46"/>
        </w:numPr>
        <w:ind w:left="709" w:hanging="709"/>
        <w:jc w:val="both"/>
        <w:rPr>
          <w:rFonts w:ascii="Calibri" w:hAnsi="Calibri" w:cs="Calibri"/>
          <w:bCs/>
          <w:iCs/>
          <w:sz w:val="22"/>
          <w:szCs w:val="22"/>
        </w:rPr>
      </w:pPr>
      <w:r w:rsidRPr="007F710D">
        <w:rPr>
          <w:rFonts w:ascii="Calibri" w:hAnsi="Calibri" w:cs="Calibri"/>
          <w:bCs/>
          <w:iCs/>
          <w:sz w:val="22"/>
          <w:szCs w:val="22"/>
        </w:rPr>
        <w:t>Students at Cambridge University who are subject to College fees.  However the institute may choose to allocate some or all of the expense allowance to cover these additional costs.  This will therefore reduce the sum available for other eligible expenses.</w:t>
      </w:r>
    </w:p>
    <w:p w14:paraId="22ADE705" w14:textId="77777777" w:rsidR="006C426A" w:rsidRPr="007F710D" w:rsidRDefault="006C426A" w:rsidP="007F710D">
      <w:pPr>
        <w:jc w:val="both"/>
        <w:rPr>
          <w:rFonts w:ascii="Calibri" w:hAnsi="Calibri" w:cs="Calibri"/>
          <w:bCs/>
          <w:iCs/>
          <w:sz w:val="22"/>
          <w:szCs w:val="22"/>
        </w:rPr>
      </w:pPr>
    </w:p>
    <w:p w14:paraId="150861E7"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 xml:space="preserve">The annual value of the scholarship is set at the time of the award. </w:t>
      </w:r>
    </w:p>
    <w:p w14:paraId="7DA09565" w14:textId="77777777" w:rsidR="004F5BB5" w:rsidRPr="007F710D" w:rsidRDefault="004F5BB5" w:rsidP="007F710D">
      <w:pPr>
        <w:jc w:val="both"/>
        <w:rPr>
          <w:rFonts w:ascii="Calibri" w:hAnsi="Calibri" w:cs="Calibri"/>
          <w:sz w:val="22"/>
          <w:szCs w:val="22"/>
        </w:rPr>
      </w:pPr>
    </w:p>
    <w:p w14:paraId="14904E46"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Overheads are NOT payable in relation to Research Scholarships.</w:t>
      </w:r>
    </w:p>
    <w:p w14:paraId="7F1797FC" w14:textId="77777777" w:rsidR="004F5BB5" w:rsidRPr="007F710D" w:rsidRDefault="004F5BB5" w:rsidP="007F710D">
      <w:pPr>
        <w:jc w:val="both"/>
        <w:rPr>
          <w:rFonts w:ascii="Calibri" w:hAnsi="Calibri" w:cs="Calibri"/>
          <w:sz w:val="22"/>
          <w:szCs w:val="22"/>
        </w:rPr>
      </w:pPr>
    </w:p>
    <w:p w14:paraId="472EA677"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 xml:space="preserve">11. </w:t>
      </w:r>
      <w:r w:rsidRPr="007F710D">
        <w:rPr>
          <w:rFonts w:ascii="Calibri" w:hAnsi="Calibri" w:cs="Calibri"/>
          <w:b/>
          <w:sz w:val="22"/>
          <w:szCs w:val="22"/>
        </w:rPr>
        <w:tab/>
        <w:t xml:space="preserve">EXPENSE CLAIMS </w:t>
      </w:r>
    </w:p>
    <w:p w14:paraId="63B51040"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Responsibility</w:t>
      </w:r>
    </w:p>
    <w:p w14:paraId="343D4C1B" w14:textId="77777777"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The Supervisor is responsible for ensuring that claims to the HBLB for expenditure on the Research Scholarship do not exceed the grants approved by the HBLB and for advising his/her institute’s finance office of approved grants and of these Terms and Conditions of Veterinary Research Training Scholarships.</w:t>
      </w:r>
    </w:p>
    <w:p w14:paraId="2E9D6E05" w14:textId="77777777" w:rsidR="004F5BB5" w:rsidRPr="007F710D" w:rsidRDefault="004F5BB5" w:rsidP="007F710D">
      <w:pPr>
        <w:jc w:val="both"/>
        <w:rPr>
          <w:rFonts w:ascii="Calibri" w:hAnsi="Calibri" w:cs="Calibri"/>
          <w:sz w:val="22"/>
          <w:szCs w:val="22"/>
        </w:rPr>
      </w:pPr>
    </w:p>
    <w:p w14:paraId="689270DC"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Reimbursement</w:t>
      </w:r>
    </w:p>
    <w:p w14:paraId="550086DB" w14:textId="4416873C"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The host institute must claim to the HBLB for reimbursement of expenditure within the approved grant. Claims must be submitted, using the HBLB’s Grant Claim Form, at quarterly intervals beginning from the agreed start date of the Research Scholarship</w:t>
      </w:r>
      <w:r w:rsidR="009C1BBA" w:rsidRPr="007F710D">
        <w:rPr>
          <w:rFonts w:ascii="Calibri" w:hAnsi="Calibri" w:cs="Calibri"/>
          <w:sz w:val="22"/>
          <w:szCs w:val="22"/>
        </w:rPr>
        <w:t>.</w:t>
      </w:r>
    </w:p>
    <w:p w14:paraId="10425EB9" w14:textId="77777777" w:rsidR="004F5BB5" w:rsidRPr="007F710D" w:rsidRDefault="004F5BB5" w:rsidP="007F710D">
      <w:pPr>
        <w:jc w:val="both"/>
        <w:rPr>
          <w:rFonts w:ascii="Calibri" w:hAnsi="Calibri" w:cs="Calibri"/>
          <w:sz w:val="22"/>
          <w:szCs w:val="22"/>
        </w:rPr>
      </w:pPr>
    </w:p>
    <w:p w14:paraId="0F70413E"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Expenditure of Grants</w:t>
      </w:r>
    </w:p>
    <w:p w14:paraId="60838E1C" w14:textId="77777777"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Monies from a grant will not be paid to the institute in advance of the 12 month period to which the grant relates, except with the HBLB’s prior written approval.</w:t>
      </w:r>
    </w:p>
    <w:p w14:paraId="31EFB6EB" w14:textId="77777777" w:rsidR="004F5BB5" w:rsidRPr="007F710D" w:rsidRDefault="004F5BB5" w:rsidP="007F710D">
      <w:pPr>
        <w:jc w:val="both"/>
        <w:rPr>
          <w:rFonts w:ascii="Calibri" w:hAnsi="Calibri" w:cs="Calibri"/>
          <w:sz w:val="22"/>
          <w:szCs w:val="22"/>
        </w:rPr>
      </w:pPr>
    </w:p>
    <w:p w14:paraId="54491AAE"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Over-expenditure of Grants</w:t>
      </w:r>
    </w:p>
    <w:p w14:paraId="13915FBA" w14:textId="77777777"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The HBLB will only reimburse expenditure up to the amount of the approved grants.  Any over expenditure is the responsibility of the institute.</w:t>
      </w:r>
    </w:p>
    <w:p w14:paraId="4B12263B" w14:textId="77777777" w:rsidR="004F5BB5" w:rsidRPr="007F710D" w:rsidRDefault="004F5BB5" w:rsidP="007F710D">
      <w:pPr>
        <w:jc w:val="both"/>
        <w:rPr>
          <w:rFonts w:ascii="Calibri" w:hAnsi="Calibri" w:cs="Calibri"/>
          <w:sz w:val="22"/>
          <w:szCs w:val="22"/>
        </w:rPr>
      </w:pPr>
    </w:p>
    <w:p w14:paraId="43BBA1FB"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Under-expenditure of Grants</w:t>
      </w:r>
    </w:p>
    <w:p w14:paraId="1041F0A7" w14:textId="77777777"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Unexpended amounts of the grant at the end of any year will be carried forward and will be available in the subsequent year(s), without further reference to the HBLB, for expenditure incurred in direct relation to the Research Scholarship programme.</w:t>
      </w:r>
    </w:p>
    <w:p w14:paraId="4CBA01AC" w14:textId="77777777" w:rsidR="004F5BB5" w:rsidRPr="007F710D" w:rsidRDefault="004F5BB5" w:rsidP="007F710D">
      <w:pPr>
        <w:jc w:val="both"/>
        <w:rPr>
          <w:rFonts w:ascii="Calibri" w:hAnsi="Calibri" w:cs="Calibri"/>
          <w:sz w:val="22"/>
          <w:szCs w:val="22"/>
        </w:rPr>
      </w:pPr>
    </w:p>
    <w:p w14:paraId="16DEF682" w14:textId="77777777"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Amounts unspent after reimbursement of the final claim will become immediately unavailable to the host institute.</w:t>
      </w:r>
    </w:p>
    <w:p w14:paraId="02A39699" w14:textId="54CE4783" w:rsidR="004F5BB5" w:rsidRDefault="004F5BB5" w:rsidP="007F710D">
      <w:pPr>
        <w:jc w:val="both"/>
        <w:rPr>
          <w:rFonts w:ascii="Calibri" w:hAnsi="Calibri" w:cs="Calibri"/>
          <w:sz w:val="22"/>
          <w:szCs w:val="22"/>
        </w:rPr>
      </w:pPr>
    </w:p>
    <w:p w14:paraId="089A4D40" w14:textId="22924FDE" w:rsidR="00E46E95" w:rsidRDefault="00E46E95" w:rsidP="007F710D">
      <w:pPr>
        <w:jc w:val="both"/>
        <w:rPr>
          <w:rFonts w:ascii="Calibri" w:hAnsi="Calibri" w:cs="Calibri"/>
          <w:sz w:val="22"/>
          <w:szCs w:val="22"/>
        </w:rPr>
      </w:pPr>
    </w:p>
    <w:p w14:paraId="620EB34A" w14:textId="69010E33" w:rsidR="00E46E95" w:rsidRDefault="00E46E95" w:rsidP="007F710D">
      <w:pPr>
        <w:jc w:val="both"/>
        <w:rPr>
          <w:rFonts w:ascii="Calibri" w:hAnsi="Calibri" w:cs="Calibri"/>
          <w:sz w:val="22"/>
          <w:szCs w:val="22"/>
        </w:rPr>
      </w:pPr>
    </w:p>
    <w:p w14:paraId="688A9F14" w14:textId="2905B954" w:rsidR="00E46E95" w:rsidRDefault="00E46E95" w:rsidP="007F710D">
      <w:pPr>
        <w:jc w:val="both"/>
        <w:rPr>
          <w:rFonts w:ascii="Calibri" w:hAnsi="Calibri" w:cs="Calibri"/>
          <w:sz w:val="22"/>
          <w:szCs w:val="22"/>
        </w:rPr>
      </w:pPr>
    </w:p>
    <w:p w14:paraId="5BA3970B" w14:textId="77777777" w:rsidR="00E46E95" w:rsidRPr="007F710D" w:rsidRDefault="00E46E95" w:rsidP="007F710D">
      <w:pPr>
        <w:jc w:val="both"/>
        <w:rPr>
          <w:rFonts w:ascii="Calibri" w:hAnsi="Calibri" w:cs="Calibri"/>
          <w:sz w:val="22"/>
          <w:szCs w:val="22"/>
        </w:rPr>
      </w:pPr>
    </w:p>
    <w:p w14:paraId="58D515FE"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Disallowance of Expense Claims</w:t>
      </w:r>
    </w:p>
    <w:p w14:paraId="01B983C7" w14:textId="77777777" w:rsidR="004F5BB5" w:rsidRPr="007F710D" w:rsidRDefault="004F5BB5" w:rsidP="007F710D">
      <w:pPr>
        <w:ind w:left="720"/>
        <w:contextualSpacing/>
        <w:jc w:val="both"/>
        <w:rPr>
          <w:rFonts w:ascii="Calibri" w:hAnsi="Calibri" w:cs="Calibri"/>
          <w:sz w:val="22"/>
          <w:szCs w:val="22"/>
        </w:rPr>
      </w:pPr>
      <w:r w:rsidRPr="007F710D">
        <w:rPr>
          <w:rFonts w:ascii="Calibri" w:hAnsi="Calibri" w:cs="Calibri"/>
          <w:sz w:val="22"/>
          <w:szCs w:val="22"/>
        </w:rPr>
        <w:t>The HBLB reserves the right to disallow claims, in full or in part, which it considers do not comply with these Terms and Conditions of Veterinary Research Training Scholarships or with the requirements of the Grant Claim Form.</w:t>
      </w:r>
    </w:p>
    <w:p w14:paraId="45010CE2" w14:textId="77777777" w:rsidR="004F5BB5" w:rsidRPr="007F710D" w:rsidRDefault="004F5BB5" w:rsidP="007F710D">
      <w:pPr>
        <w:jc w:val="both"/>
        <w:rPr>
          <w:rFonts w:ascii="Calibri" w:hAnsi="Calibri" w:cs="Calibri"/>
          <w:sz w:val="22"/>
          <w:szCs w:val="22"/>
        </w:rPr>
      </w:pPr>
    </w:p>
    <w:p w14:paraId="54581EA8" w14:textId="77777777" w:rsidR="004F5BB5" w:rsidRPr="007F710D" w:rsidRDefault="004F5BB5" w:rsidP="007F710D">
      <w:pPr>
        <w:numPr>
          <w:ilvl w:val="0"/>
          <w:numId w:val="45"/>
        </w:numPr>
        <w:contextualSpacing/>
        <w:jc w:val="both"/>
        <w:rPr>
          <w:rFonts w:ascii="Calibri" w:hAnsi="Calibri" w:cs="Calibri"/>
          <w:sz w:val="22"/>
          <w:szCs w:val="22"/>
        </w:rPr>
      </w:pPr>
      <w:r w:rsidRPr="007F710D">
        <w:rPr>
          <w:rFonts w:ascii="Calibri" w:hAnsi="Calibri" w:cs="Calibri"/>
          <w:sz w:val="22"/>
          <w:szCs w:val="22"/>
          <w:u w:val="single"/>
        </w:rPr>
        <w:t>Control of Expenditure and Auditing</w:t>
      </w:r>
    </w:p>
    <w:p w14:paraId="539CFABB" w14:textId="537C391C" w:rsidR="004F5BB5" w:rsidRPr="007F710D" w:rsidRDefault="004F5BB5" w:rsidP="007F710D">
      <w:pPr>
        <w:ind w:left="720"/>
        <w:contextualSpacing/>
        <w:jc w:val="both"/>
        <w:rPr>
          <w:rFonts w:ascii="Calibri" w:hAnsi="Calibri" w:cs="Arial"/>
          <w:sz w:val="22"/>
          <w:szCs w:val="22"/>
        </w:rPr>
      </w:pPr>
      <w:r w:rsidRPr="007F710D">
        <w:rPr>
          <w:rFonts w:ascii="Calibri" w:hAnsi="Calibri" w:cs="Calibri"/>
          <w:sz w:val="22"/>
          <w:szCs w:val="22"/>
        </w:rPr>
        <w:t>The control of expenditure under the HBLB’s grants must be governed by the normal standards and procedures of the host institute, and must be covered by that institute’s formal audit arrangements.</w:t>
      </w:r>
      <w:r w:rsidRPr="007F710D">
        <w:rPr>
          <w:rFonts w:ascii="Calibri" w:hAnsi="Calibri" w:cs="Arial"/>
          <w:sz w:val="22"/>
          <w:szCs w:val="22"/>
        </w:rPr>
        <w:t xml:space="preserve"> HBLB reserves the right to perform spot checks on information held on funded scholarships to ensure that the terms and conditions of the grant are being adhered to</w:t>
      </w:r>
      <w:r w:rsidR="004A41F0" w:rsidRPr="007F710D">
        <w:rPr>
          <w:rFonts w:ascii="Calibri" w:hAnsi="Calibri" w:cs="Arial"/>
          <w:sz w:val="22"/>
          <w:szCs w:val="22"/>
        </w:rPr>
        <w:t>, following reasonable prior written notice.</w:t>
      </w:r>
    </w:p>
    <w:p w14:paraId="484BC0C2" w14:textId="77777777" w:rsidR="004F5BB5" w:rsidRPr="007F710D" w:rsidRDefault="004F5BB5" w:rsidP="007F710D">
      <w:pPr>
        <w:jc w:val="both"/>
        <w:rPr>
          <w:rFonts w:ascii="Calibri" w:hAnsi="Calibri" w:cs="Arial"/>
          <w:sz w:val="22"/>
          <w:szCs w:val="22"/>
        </w:rPr>
      </w:pPr>
    </w:p>
    <w:p w14:paraId="1D2EB0BD" w14:textId="512BFA4B" w:rsidR="004F5BB5" w:rsidRPr="007F710D" w:rsidRDefault="004F5BB5" w:rsidP="007F710D">
      <w:pPr>
        <w:ind w:left="720"/>
        <w:contextualSpacing/>
        <w:jc w:val="both"/>
        <w:rPr>
          <w:rFonts w:ascii="Calibri" w:hAnsi="Calibri" w:cs="Arial"/>
          <w:sz w:val="22"/>
          <w:szCs w:val="22"/>
        </w:rPr>
      </w:pPr>
      <w:r w:rsidRPr="007F710D">
        <w:rPr>
          <w:rFonts w:ascii="Calibri" w:hAnsi="Calibri" w:cs="Arial"/>
          <w:sz w:val="22"/>
          <w:szCs w:val="22"/>
        </w:rPr>
        <w:t xml:space="preserve">Please note that HBLB will examine the most recent published and audited accounts of any applicant institution in the course of assessing eligibility.  Where an application is received from an institution new to HBLB, evidence of the most recent professional accreditation may be requested. </w:t>
      </w:r>
    </w:p>
    <w:p w14:paraId="1F2DDE86" w14:textId="3DBE74E6" w:rsidR="006C426A" w:rsidRPr="007F710D" w:rsidRDefault="006C426A" w:rsidP="007F710D">
      <w:pPr>
        <w:ind w:left="720"/>
        <w:contextualSpacing/>
        <w:jc w:val="both"/>
        <w:rPr>
          <w:rFonts w:ascii="Calibri" w:hAnsi="Calibri" w:cs="Arial"/>
          <w:sz w:val="22"/>
          <w:szCs w:val="22"/>
        </w:rPr>
      </w:pPr>
    </w:p>
    <w:p w14:paraId="4E977A90" w14:textId="194EA90D" w:rsidR="006C426A" w:rsidRPr="007F710D" w:rsidRDefault="006C426A" w:rsidP="007F710D">
      <w:pPr>
        <w:ind w:left="720"/>
        <w:contextualSpacing/>
        <w:jc w:val="both"/>
        <w:rPr>
          <w:rFonts w:ascii="Calibri" w:hAnsi="Calibri" w:cs="Arial"/>
          <w:sz w:val="22"/>
          <w:szCs w:val="22"/>
        </w:rPr>
      </w:pPr>
      <w:r w:rsidRPr="007F710D">
        <w:rPr>
          <w:rFonts w:ascii="Calibri" w:hAnsi="Calibri" w:cs="Arial"/>
          <w:sz w:val="22"/>
          <w:szCs w:val="22"/>
        </w:rPr>
        <w:t>HBLB reserves the right to make relevant enquiries as required to validate information held on funded awards to ensure that the terms and conditions of the grant are being adhered to.  HBLB also reserves the right to</w:t>
      </w:r>
      <w:r w:rsidR="00D402AA" w:rsidRPr="007F710D">
        <w:rPr>
          <w:rFonts w:ascii="Calibri" w:hAnsi="Calibri" w:cs="Arial"/>
          <w:sz w:val="22"/>
          <w:szCs w:val="22"/>
        </w:rPr>
        <w:t xml:space="preserve"> </w:t>
      </w:r>
      <w:r w:rsidRPr="007F710D">
        <w:rPr>
          <w:rFonts w:ascii="Calibri" w:hAnsi="Calibri" w:cs="Arial"/>
          <w:sz w:val="22"/>
          <w:szCs w:val="22"/>
        </w:rPr>
        <w:t>request, where necessary, an independent audit of the grant at any time during or after the grant</w:t>
      </w:r>
      <w:r w:rsidR="004A41F0" w:rsidRPr="007F710D">
        <w:rPr>
          <w:rFonts w:ascii="Calibri" w:hAnsi="Calibri" w:cs="Arial"/>
          <w:sz w:val="22"/>
          <w:szCs w:val="22"/>
        </w:rPr>
        <w:t>, following reasonable prior written notice.</w:t>
      </w:r>
      <w:r w:rsidRPr="007F710D">
        <w:rPr>
          <w:rFonts w:ascii="Calibri" w:hAnsi="Calibri" w:cs="Arial"/>
          <w:sz w:val="22"/>
          <w:szCs w:val="22"/>
        </w:rPr>
        <w:t xml:space="preserve"> </w:t>
      </w:r>
    </w:p>
    <w:p w14:paraId="4BF8083F" w14:textId="05614982" w:rsidR="006C426A" w:rsidRPr="007F710D" w:rsidRDefault="006C426A" w:rsidP="007F710D">
      <w:pPr>
        <w:ind w:left="720"/>
        <w:contextualSpacing/>
        <w:jc w:val="both"/>
        <w:rPr>
          <w:rFonts w:ascii="Calibri" w:hAnsi="Calibri" w:cs="Arial"/>
          <w:sz w:val="22"/>
          <w:szCs w:val="22"/>
        </w:rPr>
      </w:pPr>
    </w:p>
    <w:p w14:paraId="004DB3EE" w14:textId="15A0BEC5" w:rsidR="006C426A" w:rsidRPr="007F710D" w:rsidRDefault="006C426A" w:rsidP="007F710D">
      <w:pPr>
        <w:ind w:left="709"/>
        <w:contextualSpacing/>
        <w:jc w:val="both"/>
        <w:rPr>
          <w:rFonts w:ascii="Calibri" w:hAnsi="Calibri" w:cs="Arial"/>
          <w:sz w:val="22"/>
          <w:szCs w:val="22"/>
        </w:rPr>
      </w:pPr>
      <w:r w:rsidRPr="007F710D">
        <w:rPr>
          <w:rFonts w:ascii="Calibri" w:hAnsi="Calibri" w:cs="Arial"/>
          <w:sz w:val="22"/>
          <w:szCs w:val="22"/>
        </w:rPr>
        <w:t xml:space="preserve">The control of expenditure within HBLB is required to be in accordance with requirements of HM Treasury’s Managing Public </w:t>
      </w:r>
      <w:r w:rsidR="00D402AA" w:rsidRPr="007F710D">
        <w:rPr>
          <w:rFonts w:ascii="Calibri" w:hAnsi="Calibri" w:cs="Arial"/>
          <w:sz w:val="22"/>
          <w:szCs w:val="22"/>
        </w:rPr>
        <w:t>M</w:t>
      </w:r>
      <w:r w:rsidRPr="007F710D">
        <w:rPr>
          <w:rFonts w:ascii="Calibri" w:hAnsi="Calibri" w:cs="Arial"/>
          <w:sz w:val="22"/>
          <w:szCs w:val="22"/>
        </w:rPr>
        <w:t>oney Handbook.</w:t>
      </w:r>
    </w:p>
    <w:p w14:paraId="52C335E6" w14:textId="25F7AA73" w:rsidR="00D402AA" w:rsidRPr="007F710D" w:rsidRDefault="00D402AA" w:rsidP="007F710D">
      <w:pPr>
        <w:contextualSpacing/>
        <w:jc w:val="both"/>
        <w:rPr>
          <w:rFonts w:ascii="Calibri" w:hAnsi="Calibri" w:cs="Arial"/>
          <w:sz w:val="22"/>
          <w:szCs w:val="22"/>
        </w:rPr>
      </w:pPr>
    </w:p>
    <w:p w14:paraId="2952B4DA" w14:textId="3E9BF745" w:rsidR="00D402AA" w:rsidRPr="007F710D" w:rsidRDefault="00D402AA" w:rsidP="007F710D">
      <w:pPr>
        <w:pStyle w:val="ListParagraph"/>
        <w:numPr>
          <w:ilvl w:val="0"/>
          <w:numId w:val="45"/>
        </w:numPr>
        <w:jc w:val="both"/>
        <w:rPr>
          <w:rFonts w:ascii="Calibri" w:hAnsi="Calibri" w:cs="Arial"/>
          <w:sz w:val="22"/>
          <w:szCs w:val="22"/>
        </w:rPr>
      </w:pPr>
      <w:r w:rsidRPr="007F710D">
        <w:rPr>
          <w:rFonts w:ascii="Calibri" w:hAnsi="Calibri" w:cs="Arial"/>
          <w:sz w:val="22"/>
          <w:szCs w:val="22"/>
          <w:u w:val="single"/>
        </w:rPr>
        <w:t xml:space="preserve">Final Claims </w:t>
      </w:r>
    </w:p>
    <w:p w14:paraId="5B3AAC74" w14:textId="77777777" w:rsidR="00D402AA" w:rsidRPr="007F710D" w:rsidRDefault="00D402AA" w:rsidP="007F710D">
      <w:pPr>
        <w:ind w:left="709"/>
        <w:jc w:val="both"/>
        <w:rPr>
          <w:rFonts w:ascii="Calibri" w:hAnsi="Calibri"/>
          <w:sz w:val="22"/>
          <w:szCs w:val="22"/>
        </w:rPr>
      </w:pPr>
      <w:r w:rsidRPr="007F710D">
        <w:rPr>
          <w:rFonts w:ascii="Calibri" w:hAnsi="Calibri"/>
          <w:sz w:val="22"/>
          <w:szCs w:val="22"/>
        </w:rPr>
        <w:t xml:space="preserve">The final claim must be submitted to HBLB within four months following the Scholarship’s agreed completion date.  Final claims submitted later than this will not be reimbursed unless by prior arrangements with the HBLB. </w:t>
      </w:r>
    </w:p>
    <w:p w14:paraId="3C3E58D7" w14:textId="77777777" w:rsidR="00D402AA" w:rsidRPr="007F710D" w:rsidRDefault="00D402AA" w:rsidP="007F710D">
      <w:pPr>
        <w:ind w:left="709"/>
        <w:jc w:val="both"/>
        <w:rPr>
          <w:rFonts w:ascii="Calibri" w:hAnsi="Calibri"/>
          <w:sz w:val="22"/>
          <w:szCs w:val="22"/>
        </w:rPr>
      </w:pPr>
    </w:p>
    <w:p w14:paraId="38792E47" w14:textId="753249D2" w:rsidR="00D402AA" w:rsidRPr="007F710D" w:rsidRDefault="00B237AF" w:rsidP="007F710D">
      <w:pPr>
        <w:ind w:left="709"/>
        <w:jc w:val="both"/>
        <w:rPr>
          <w:rFonts w:ascii="Calibri" w:hAnsi="Calibri"/>
          <w:sz w:val="22"/>
          <w:szCs w:val="22"/>
        </w:rPr>
      </w:pPr>
      <w:r w:rsidRPr="007F710D">
        <w:rPr>
          <w:rFonts w:ascii="Calibri" w:hAnsi="Calibri"/>
          <w:sz w:val="22"/>
          <w:szCs w:val="22"/>
        </w:rPr>
        <w:t xml:space="preserve">Settlement of the final claim will be withheld until the </w:t>
      </w:r>
      <w:r w:rsidR="00D402AA" w:rsidRPr="007F710D">
        <w:rPr>
          <w:rFonts w:ascii="Calibri" w:hAnsi="Calibri"/>
          <w:sz w:val="22"/>
          <w:szCs w:val="22"/>
        </w:rPr>
        <w:t xml:space="preserve">final report and PowerPoint presentation have been </w:t>
      </w:r>
      <w:r w:rsidRPr="007F710D">
        <w:rPr>
          <w:rFonts w:ascii="Calibri" w:hAnsi="Calibri"/>
          <w:sz w:val="22"/>
          <w:szCs w:val="22"/>
        </w:rPr>
        <w:t xml:space="preserve">received by HBLB unless a later submission date is agreed with HBLB. </w:t>
      </w:r>
    </w:p>
    <w:p w14:paraId="4F3B53F7" w14:textId="77777777" w:rsidR="006C426A" w:rsidRPr="007F710D" w:rsidRDefault="006C426A" w:rsidP="007F710D">
      <w:pPr>
        <w:ind w:left="360"/>
        <w:contextualSpacing/>
        <w:jc w:val="both"/>
        <w:rPr>
          <w:rFonts w:ascii="Calibri" w:hAnsi="Calibri" w:cs="Arial"/>
          <w:sz w:val="22"/>
          <w:szCs w:val="22"/>
        </w:rPr>
      </w:pPr>
    </w:p>
    <w:p w14:paraId="445B0D05" w14:textId="77777777" w:rsidR="004F5BB5" w:rsidRPr="007F710D" w:rsidRDefault="004F5BB5" w:rsidP="007F710D">
      <w:pPr>
        <w:numPr>
          <w:ilvl w:val="0"/>
          <w:numId w:val="45"/>
        </w:numPr>
        <w:contextualSpacing/>
        <w:rPr>
          <w:rFonts w:ascii="Calibri" w:hAnsi="Calibri" w:cs="Arial"/>
          <w:sz w:val="22"/>
          <w:szCs w:val="22"/>
        </w:rPr>
      </w:pPr>
      <w:r w:rsidRPr="007F710D">
        <w:rPr>
          <w:rFonts w:ascii="Calibri" w:hAnsi="Calibri" w:cs="Arial"/>
          <w:sz w:val="22"/>
          <w:szCs w:val="22"/>
          <w:u w:val="single"/>
        </w:rPr>
        <w:t>Eligible Costs</w:t>
      </w:r>
      <w:r w:rsidRPr="007F710D">
        <w:rPr>
          <w:rFonts w:ascii="Calibri" w:hAnsi="Calibri" w:cs="Arial"/>
          <w:sz w:val="22"/>
          <w:szCs w:val="22"/>
        </w:rPr>
        <w:t xml:space="preserve"> </w:t>
      </w:r>
    </w:p>
    <w:p w14:paraId="740F5D24" w14:textId="77777777" w:rsidR="004F5BB5" w:rsidRPr="007F710D" w:rsidRDefault="004F5BB5" w:rsidP="007F710D">
      <w:pPr>
        <w:ind w:left="720"/>
        <w:contextualSpacing/>
        <w:rPr>
          <w:rFonts w:ascii="Calibri" w:hAnsi="Calibri" w:cs="Arial"/>
          <w:sz w:val="22"/>
          <w:szCs w:val="22"/>
        </w:rPr>
      </w:pPr>
      <w:r w:rsidRPr="007F710D">
        <w:rPr>
          <w:rFonts w:ascii="Calibri" w:hAnsi="Calibri" w:cs="Arial"/>
          <w:sz w:val="22"/>
          <w:szCs w:val="22"/>
        </w:rPr>
        <w:t xml:space="preserve">Further detail is given in the table appearing below showing permissible expenditure for Scholarships.  </w:t>
      </w:r>
    </w:p>
    <w:p w14:paraId="0C75369A" w14:textId="77777777" w:rsidR="004F5BB5" w:rsidRPr="007F710D" w:rsidRDefault="004F5BB5" w:rsidP="007F710D">
      <w:pPr>
        <w:jc w:val="both"/>
        <w:rPr>
          <w:rFonts w:ascii="Calibri" w:hAnsi="Calibri" w:cs="Calibri"/>
          <w:sz w:val="22"/>
          <w:szCs w:val="22"/>
        </w:rPr>
      </w:pPr>
    </w:p>
    <w:p w14:paraId="07BC63A0"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12.</w:t>
      </w:r>
      <w:r w:rsidRPr="007F710D">
        <w:rPr>
          <w:rFonts w:ascii="Calibri" w:hAnsi="Calibri" w:cs="Calibri"/>
          <w:b/>
          <w:sz w:val="22"/>
          <w:szCs w:val="22"/>
        </w:rPr>
        <w:tab/>
        <w:t>PUBLICATIONS</w:t>
      </w:r>
    </w:p>
    <w:p w14:paraId="6146B502" w14:textId="77777777" w:rsidR="004F5BB5" w:rsidRPr="007F710D" w:rsidRDefault="004F5BB5" w:rsidP="007F710D">
      <w:pPr>
        <w:jc w:val="both"/>
        <w:rPr>
          <w:rFonts w:ascii="Calibri" w:hAnsi="Calibri" w:cs="Arial"/>
          <w:sz w:val="22"/>
          <w:szCs w:val="22"/>
        </w:rPr>
      </w:pPr>
      <w:r w:rsidRPr="007F710D">
        <w:rPr>
          <w:rFonts w:ascii="Calibri" w:hAnsi="Calibri" w:cs="Calibri"/>
          <w:sz w:val="22"/>
          <w:szCs w:val="22"/>
        </w:rPr>
        <w:t>The HBLB expects, and the Supervisor should ensure that, results arising from the research programme are published, involving the Scholar as an author, in refereed scientific journals within a reasonable period.</w:t>
      </w:r>
      <w:r w:rsidRPr="007F710D">
        <w:rPr>
          <w:rFonts w:ascii="Calibri" w:hAnsi="Calibri" w:cs="Arial"/>
          <w:sz w:val="22"/>
          <w:szCs w:val="22"/>
        </w:rPr>
        <w:t xml:space="preserve"> This should include the full citation with a digital link to the online version of record (i.e. </w:t>
      </w:r>
      <w:proofErr w:type="spellStart"/>
      <w:r w:rsidRPr="007F710D">
        <w:rPr>
          <w:rFonts w:ascii="Calibri" w:hAnsi="Calibri" w:cs="Arial"/>
          <w:sz w:val="22"/>
          <w:szCs w:val="22"/>
        </w:rPr>
        <w:t>doi</w:t>
      </w:r>
      <w:proofErr w:type="spellEnd"/>
      <w:r w:rsidRPr="007F710D">
        <w:rPr>
          <w:rFonts w:ascii="Calibri" w:hAnsi="Calibri" w:cs="Arial"/>
          <w:sz w:val="22"/>
          <w:szCs w:val="22"/>
        </w:rPr>
        <w:t xml:space="preserve">). Pdfs may also be provided if the journal’s copyright agreement permits this. </w:t>
      </w:r>
    </w:p>
    <w:p w14:paraId="709AFD4B" w14:textId="77777777" w:rsidR="004F5BB5" w:rsidRPr="007F710D" w:rsidRDefault="004F5BB5" w:rsidP="007F710D">
      <w:pPr>
        <w:jc w:val="both"/>
        <w:rPr>
          <w:rFonts w:ascii="Calibri" w:hAnsi="Calibri" w:cs="Arial"/>
          <w:sz w:val="22"/>
          <w:szCs w:val="22"/>
        </w:rPr>
      </w:pPr>
    </w:p>
    <w:p w14:paraId="04F411D9" w14:textId="17A75003" w:rsidR="004F5BB5" w:rsidRPr="007F710D" w:rsidRDefault="00B237AF" w:rsidP="007F710D">
      <w:pPr>
        <w:jc w:val="both"/>
        <w:rPr>
          <w:rFonts w:ascii="Calibri" w:hAnsi="Calibri" w:cs="Arial"/>
          <w:sz w:val="22"/>
          <w:szCs w:val="22"/>
        </w:rPr>
      </w:pPr>
      <w:r w:rsidRPr="007F710D">
        <w:rPr>
          <w:rFonts w:ascii="Calibri" w:hAnsi="Calibri" w:cs="Arial"/>
          <w:sz w:val="22"/>
          <w:szCs w:val="22"/>
        </w:rPr>
        <w:t>U</w:t>
      </w:r>
      <w:r w:rsidR="004F5BB5" w:rsidRPr="007F710D">
        <w:rPr>
          <w:rFonts w:ascii="Calibri" w:hAnsi="Calibri" w:cs="Arial"/>
          <w:sz w:val="22"/>
          <w:szCs w:val="22"/>
        </w:rPr>
        <w:t xml:space="preserve">p to £2,000 </w:t>
      </w:r>
      <w:r w:rsidRPr="007F710D">
        <w:rPr>
          <w:rFonts w:ascii="Calibri" w:hAnsi="Calibri" w:cs="Arial"/>
          <w:sz w:val="22"/>
          <w:szCs w:val="22"/>
        </w:rPr>
        <w:t xml:space="preserve">of the agreed expenses grant may be put </w:t>
      </w:r>
      <w:r w:rsidR="004F5BB5" w:rsidRPr="007F710D">
        <w:rPr>
          <w:rFonts w:ascii="Calibri" w:hAnsi="Calibri" w:cs="Arial"/>
          <w:sz w:val="22"/>
          <w:szCs w:val="22"/>
        </w:rPr>
        <w:t xml:space="preserve">towards the costs of Open Access to publications arising from funded research, provided that proof of publication is received from the host institute. </w:t>
      </w:r>
      <w:r w:rsidR="009C1BBA" w:rsidRPr="007F710D">
        <w:rPr>
          <w:rFonts w:ascii="Calibri" w:hAnsi="Calibri" w:cs="Arial"/>
          <w:sz w:val="22"/>
          <w:szCs w:val="22"/>
        </w:rPr>
        <w:t xml:space="preserve"> </w:t>
      </w:r>
    </w:p>
    <w:p w14:paraId="225D5F04" w14:textId="77777777" w:rsidR="004F5BB5" w:rsidRPr="007F710D" w:rsidRDefault="004F5BB5" w:rsidP="007F710D">
      <w:pPr>
        <w:jc w:val="both"/>
        <w:rPr>
          <w:rFonts w:ascii="Calibri" w:hAnsi="Calibri" w:cs="Calibri"/>
          <w:sz w:val="22"/>
          <w:szCs w:val="22"/>
        </w:rPr>
      </w:pPr>
    </w:p>
    <w:p w14:paraId="7312E43B"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13.</w:t>
      </w:r>
      <w:r w:rsidRPr="007F710D">
        <w:rPr>
          <w:rFonts w:ascii="Calibri" w:hAnsi="Calibri" w:cs="Calibri"/>
          <w:b/>
          <w:sz w:val="22"/>
          <w:szCs w:val="22"/>
        </w:rPr>
        <w:tab/>
        <w:t>ACKNOWLEDGEMENTS</w:t>
      </w:r>
    </w:p>
    <w:p w14:paraId="36CAAC16" w14:textId="2DE65E6F" w:rsidR="004F5BB5" w:rsidRDefault="004F5BB5" w:rsidP="007F710D">
      <w:pPr>
        <w:jc w:val="both"/>
        <w:rPr>
          <w:rFonts w:ascii="Calibri" w:hAnsi="Calibri" w:cs="Calibri"/>
          <w:sz w:val="22"/>
          <w:szCs w:val="22"/>
        </w:rPr>
      </w:pPr>
      <w:r w:rsidRPr="007F710D">
        <w:rPr>
          <w:rFonts w:ascii="Calibri" w:hAnsi="Calibri" w:cs="Calibri"/>
          <w:sz w:val="22"/>
          <w:szCs w:val="22"/>
        </w:rPr>
        <w:t>The Supervisor must ensure that the Scholar acknowledges the HBLB’s support in written publications and oral presentations arising from the Research Scholarship.</w:t>
      </w:r>
    </w:p>
    <w:p w14:paraId="79C18F34" w14:textId="119FB7A7" w:rsidR="00E46E95" w:rsidRDefault="00E46E95" w:rsidP="007F710D">
      <w:pPr>
        <w:jc w:val="both"/>
        <w:rPr>
          <w:rFonts w:ascii="Calibri" w:hAnsi="Calibri" w:cs="Calibri"/>
          <w:sz w:val="22"/>
          <w:szCs w:val="22"/>
        </w:rPr>
      </w:pPr>
    </w:p>
    <w:p w14:paraId="37553B97" w14:textId="5BDBD2FD" w:rsidR="00E46E95" w:rsidRDefault="00E46E95" w:rsidP="007F710D">
      <w:pPr>
        <w:jc w:val="both"/>
        <w:rPr>
          <w:rFonts w:ascii="Calibri" w:hAnsi="Calibri" w:cs="Calibri"/>
          <w:sz w:val="22"/>
          <w:szCs w:val="22"/>
        </w:rPr>
      </w:pPr>
    </w:p>
    <w:p w14:paraId="1B3A2A86" w14:textId="217E1EC3" w:rsidR="00E46E95" w:rsidRDefault="00E46E95" w:rsidP="007F710D">
      <w:pPr>
        <w:jc w:val="both"/>
        <w:rPr>
          <w:rFonts w:ascii="Calibri" w:hAnsi="Calibri" w:cs="Calibri"/>
          <w:sz w:val="22"/>
          <w:szCs w:val="22"/>
        </w:rPr>
      </w:pPr>
    </w:p>
    <w:p w14:paraId="7E6EEEA3" w14:textId="77777777" w:rsidR="00E46E95" w:rsidRPr="007F710D" w:rsidRDefault="00E46E95" w:rsidP="007F710D">
      <w:pPr>
        <w:jc w:val="both"/>
        <w:rPr>
          <w:rFonts w:ascii="Calibri" w:hAnsi="Calibri" w:cs="Calibri"/>
          <w:sz w:val="22"/>
          <w:szCs w:val="22"/>
        </w:rPr>
      </w:pPr>
    </w:p>
    <w:p w14:paraId="18389D30" w14:textId="77777777" w:rsidR="004F5BB5" w:rsidRPr="007F710D" w:rsidRDefault="004F5BB5" w:rsidP="007F710D">
      <w:pPr>
        <w:jc w:val="both"/>
        <w:rPr>
          <w:rFonts w:ascii="Calibri" w:hAnsi="Calibri" w:cs="Calibri"/>
          <w:sz w:val="22"/>
          <w:szCs w:val="22"/>
        </w:rPr>
      </w:pPr>
    </w:p>
    <w:p w14:paraId="3F84D624" w14:textId="77777777" w:rsidR="00E46E95" w:rsidRDefault="00E46E95" w:rsidP="007F710D">
      <w:pPr>
        <w:jc w:val="both"/>
        <w:rPr>
          <w:rFonts w:ascii="Calibri" w:hAnsi="Calibri" w:cs="Calibri"/>
          <w:b/>
          <w:sz w:val="22"/>
          <w:szCs w:val="22"/>
        </w:rPr>
      </w:pPr>
    </w:p>
    <w:p w14:paraId="438AA6C5" w14:textId="77777777" w:rsidR="00E46E95" w:rsidRDefault="00E46E95" w:rsidP="007F710D">
      <w:pPr>
        <w:jc w:val="both"/>
        <w:rPr>
          <w:rFonts w:ascii="Calibri" w:hAnsi="Calibri" w:cs="Calibri"/>
          <w:b/>
          <w:sz w:val="22"/>
          <w:szCs w:val="22"/>
        </w:rPr>
      </w:pPr>
    </w:p>
    <w:p w14:paraId="045565D1" w14:textId="77777777" w:rsidR="00E46E95" w:rsidRDefault="00E46E95" w:rsidP="007F710D">
      <w:pPr>
        <w:jc w:val="both"/>
        <w:rPr>
          <w:rFonts w:ascii="Calibri" w:hAnsi="Calibri" w:cs="Calibri"/>
          <w:b/>
          <w:sz w:val="22"/>
          <w:szCs w:val="22"/>
        </w:rPr>
      </w:pPr>
    </w:p>
    <w:p w14:paraId="4EF30212" w14:textId="392CBCD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lastRenderedPageBreak/>
        <w:t>14.</w:t>
      </w:r>
      <w:r w:rsidRPr="007F710D">
        <w:rPr>
          <w:rFonts w:ascii="Calibri" w:hAnsi="Calibri" w:cs="Calibri"/>
          <w:b/>
          <w:sz w:val="22"/>
          <w:szCs w:val="22"/>
        </w:rPr>
        <w:tab/>
        <w:t>CHANGE OF SUPERVISOR</w:t>
      </w:r>
    </w:p>
    <w:p w14:paraId="5BA338E4"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If the Supervisor moves to another institute, or if a change of Supervisor becomes necessary for any reason, the HBLB’s approval for the Research Scholarship to continue under a new Supervisor must be sought and received in writing in advance.</w:t>
      </w:r>
    </w:p>
    <w:p w14:paraId="1FCA6031" w14:textId="77777777" w:rsidR="004F5BB5" w:rsidRPr="007F710D" w:rsidRDefault="004F5BB5" w:rsidP="007F710D">
      <w:pPr>
        <w:jc w:val="both"/>
        <w:rPr>
          <w:rFonts w:ascii="Calibri" w:hAnsi="Calibri" w:cs="Calibri"/>
          <w:sz w:val="22"/>
          <w:szCs w:val="22"/>
        </w:rPr>
      </w:pPr>
    </w:p>
    <w:p w14:paraId="31D8F7B7" w14:textId="77777777" w:rsidR="004F5BB5" w:rsidRPr="007F710D" w:rsidRDefault="004F5BB5" w:rsidP="007F710D">
      <w:pPr>
        <w:jc w:val="both"/>
        <w:rPr>
          <w:rFonts w:ascii="Calibri" w:hAnsi="Calibri" w:cs="Arial"/>
          <w:b/>
          <w:sz w:val="22"/>
          <w:szCs w:val="22"/>
        </w:rPr>
      </w:pPr>
      <w:r w:rsidRPr="007F710D">
        <w:rPr>
          <w:rFonts w:ascii="Calibri" w:hAnsi="Calibri" w:cs="Calibri"/>
          <w:b/>
          <w:sz w:val="22"/>
          <w:szCs w:val="22"/>
        </w:rPr>
        <w:t>15.</w:t>
      </w:r>
      <w:r w:rsidRPr="007F710D">
        <w:rPr>
          <w:rFonts w:ascii="Calibri" w:hAnsi="Calibri" w:cs="Calibri"/>
          <w:b/>
          <w:sz w:val="22"/>
          <w:szCs w:val="22"/>
        </w:rPr>
        <w:tab/>
      </w:r>
      <w:r w:rsidRPr="007F710D">
        <w:rPr>
          <w:rFonts w:ascii="Calibri" w:hAnsi="Calibri" w:cs="Arial"/>
          <w:b/>
          <w:sz w:val="22"/>
          <w:szCs w:val="22"/>
        </w:rPr>
        <w:t xml:space="preserve">SCIENTIFIC PROCEDURES USING ANIMALS </w:t>
      </w:r>
    </w:p>
    <w:p w14:paraId="6BA3FEFF" w14:textId="77777777" w:rsidR="004F5BB5" w:rsidRPr="007F710D" w:rsidRDefault="004F5BB5" w:rsidP="007F710D">
      <w:pPr>
        <w:jc w:val="both"/>
        <w:rPr>
          <w:rFonts w:ascii="Calibri" w:hAnsi="Calibri" w:cs="Arial"/>
          <w:sz w:val="22"/>
          <w:szCs w:val="22"/>
        </w:rPr>
      </w:pPr>
      <w:r w:rsidRPr="007F710D">
        <w:rPr>
          <w:rFonts w:ascii="Calibri" w:hAnsi="Calibri" w:cs="Arial"/>
          <w:sz w:val="22"/>
          <w:szCs w:val="22"/>
        </w:rPr>
        <w:t>Adherence to the HBLB’s Policy on Animals in Veterinary Research forms part of these Terms and Conditions of Research Scholarships. Acceptance, by any institution/body, of a grant for a project involving the use of animals includes acceptance of the Policy Statement set out at the end of these Terms and Conditions.</w:t>
      </w:r>
    </w:p>
    <w:p w14:paraId="0D7A5C79" w14:textId="77777777" w:rsidR="004F5BB5" w:rsidRPr="007F710D" w:rsidRDefault="004F5BB5" w:rsidP="007F710D">
      <w:pPr>
        <w:jc w:val="both"/>
        <w:rPr>
          <w:rFonts w:ascii="Calibri" w:hAnsi="Calibri" w:cs="Calibri"/>
          <w:b/>
          <w:sz w:val="22"/>
          <w:szCs w:val="22"/>
        </w:rPr>
      </w:pPr>
    </w:p>
    <w:p w14:paraId="2A3A4DB9"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16.</w:t>
      </w:r>
      <w:r w:rsidRPr="007F710D">
        <w:rPr>
          <w:rFonts w:ascii="Calibri" w:hAnsi="Calibri" w:cs="Calibri"/>
          <w:b/>
          <w:sz w:val="22"/>
          <w:szCs w:val="22"/>
        </w:rPr>
        <w:tab/>
        <w:t>LICENCES AND CONSENTS</w:t>
      </w:r>
    </w:p>
    <w:p w14:paraId="19C47BCA"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All necessary licences and consents required for the Research Scholarship must be held by the host institute throughout the duration of the Research Scholarship and all conditions and requirements attached to such licences and consents must be complied with. Copies of any such licences and consents shall be produced to the HBLB on request.</w:t>
      </w:r>
    </w:p>
    <w:p w14:paraId="21CDB619" w14:textId="77777777" w:rsidR="004F5BB5" w:rsidRPr="007F710D" w:rsidRDefault="004F5BB5" w:rsidP="007F710D">
      <w:pPr>
        <w:jc w:val="both"/>
        <w:rPr>
          <w:rFonts w:ascii="Calibri" w:hAnsi="Calibri" w:cs="Calibri"/>
          <w:b/>
          <w:sz w:val="22"/>
          <w:szCs w:val="22"/>
        </w:rPr>
      </w:pPr>
    </w:p>
    <w:p w14:paraId="6BCF9C05" w14:textId="77777777" w:rsidR="004F5BB5" w:rsidRPr="007F710D" w:rsidRDefault="004F5BB5" w:rsidP="007F710D">
      <w:pPr>
        <w:jc w:val="both"/>
        <w:rPr>
          <w:rFonts w:ascii="Calibri" w:hAnsi="Calibri" w:cs="Arial"/>
          <w:b/>
          <w:sz w:val="22"/>
          <w:szCs w:val="22"/>
        </w:rPr>
      </w:pPr>
      <w:r w:rsidRPr="007F710D">
        <w:rPr>
          <w:rFonts w:ascii="Calibri" w:hAnsi="Calibri" w:cs="Calibri"/>
          <w:b/>
          <w:sz w:val="22"/>
          <w:szCs w:val="22"/>
        </w:rPr>
        <w:t>17.</w:t>
      </w:r>
      <w:r w:rsidRPr="007F710D">
        <w:rPr>
          <w:rFonts w:ascii="Calibri" w:hAnsi="Calibri" w:cs="Calibri"/>
          <w:b/>
          <w:sz w:val="22"/>
          <w:szCs w:val="22"/>
        </w:rPr>
        <w:tab/>
      </w:r>
      <w:r w:rsidRPr="007F710D">
        <w:rPr>
          <w:rFonts w:ascii="Calibri" w:hAnsi="Calibri" w:cs="Arial"/>
          <w:b/>
          <w:sz w:val="22"/>
          <w:szCs w:val="22"/>
        </w:rPr>
        <w:t xml:space="preserve">PROTECTION OF COMMERCIALLY RELEVANT INFORMATION AND MANAGEMENT OF DATASETS </w:t>
      </w:r>
    </w:p>
    <w:p w14:paraId="16A15BD6" w14:textId="77777777" w:rsidR="004F5BB5" w:rsidRPr="007F710D" w:rsidRDefault="004F5BB5" w:rsidP="007F710D">
      <w:pPr>
        <w:ind w:right="-59"/>
        <w:jc w:val="both"/>
        <w:rPr>
          <w:rFonts w:ascii="Calibri" w:hAnsi="Calibri" w:cs="Arial"/>
          <w:sz w:val="22"/>
          <w:szCs w:val="22"/>
        </w:rPr>
      </w:pPr>
      <w:r w:rsidRPr="007F710D">
        <w:rPr>
          <w:rFonts w:ascii="Calibri" w:hAnsi="Calibri" w:cs="Arial"/>
          <w:sz w:val="22"/>
          <w:szCs w:val="22"/>
        </w:rPr>
        <w:t>The Scholar or the host institution is requested to inform the HBLB of any results that may be considered commercially valuable, including patent protection, for the purpose of the HBLB’s own evaluation of the outcomes arising from its veterinary investment.   The HBLB should also be advised if publication of the results of the project will be delayed as a result of a patent pending.</w:t>
      </w:r>
    </w:p>
    <w:p w14:paraId="474CE97F" w14:textId="77777777" w:rsidR="004F5BB5" w:rsidRPr="007F710D" w:rsidRDefault="004F5BB5" w:rsidP="007F710D">
      <w:pPr>
        <w:jc w:val="both"/>
        <w:rPr>
          <w:rFonts w:ascii="Calibri" w:hAnsi="Calibri" w:cs="Arial"/>
          <w:sz w:val="22"/>
          <w:szCs w:val="22"/>
        </w:rPr>
      </w:pPr>
      <w:r w:rsidRPr="007F710D">
        <w:rPr>
          <w:rFonts w:ascii="Calibri" w:hAnsi="Calibri" w:cs="Arial"/>
          <w:sz w:val="22"/>
          <w:szCs w:val="22"/>
        </w:rPr>
        <w:br/>
        <w:t>The HBLB does not seek to derive any financial benefit arising from its funded projects.</w:t>
      </w:r>
    </w:p>
    <w:p w14:paraId="6CA69549" w14:textId="77777777" w:rsidR="004F5BB5" w:rsidRPr="007F710D" w:rsidRDefault="004F5BB5" w:rsidP="007F710D">
      <w:pPr>
        <w:jc w:val="both"/>
        <w:rPr>
          <w:rFonts w:ascii="Calibri" w:hAnsi="Calibri" w:cs="Arial"/>
          <w:sz w:val="22"/>
          <w:szCs w:val="22"/>
        </w:rPr>
      </w:pPr>
    </w:p>
    <w:p w14:paraId="4DB9FDCA" w14:textId="5EB2109B" w:rsidR="004F5BB5" w:rsidRPr="007F710D" w:rsidRDefault="004F5BB5" w:rsidP="007F710D">
      <w:pPr>
        <w:jc w:val="both"/>
        <w:rPr>
          <w:rFonts w:ascii="Calibri" w:hAnsi="Calibri" w:cs="Arial"/>
          <w:sz w:val="22"/>
          <w:szCs w:val="22"/>
        </w:rPr>
      </w:pPr>
      <w:r w:rsidRPr="007F710D">
        <w:rPr>
          <w:rFonts w:ascii="Calibri" w:hAnsi="Calibri" w:cs="Arial"/>
          <w:sz w:val="22"/>
          <w:szCs w:val="22"/>
        </w:rPr>
        <w:t>HBLB should be advised of large datasets (such as sequencing data) that are generated as a result of the</w:t>
      </w:r>
      <w:r w:rsidR="00B237AF" w:rsidRPr="007F710D">
        <w:rPr>
          <w:rFonts w:ascii="Calibri" w:hAnsi="Calibri" w:cs="Arial"/>
          <w:sz w:val="22"/>
          <w:szCs w:val="22"/>
        </w:rPr>
        <w:t xml:space="preserve"> research </w:t>
      </w:r>
      <w:r w:rsidRPr="007F710D">
        <w:rPr>
          <w:rFonts w:ascii="Calibri" w:hAnsi="Calibri" w:cs="Arial"/>
          <w:sz w:val="22"/>
          <w:szCs w:val="22"/>
        </w:rPr>
        <w:t>project</w:t>
      </w:r>
      <w:r w:rsidR="00B237AF" w:rsidRPr="007F710D">
        <w:rPr>
          <w:rFonts w:ascii="Calibri" w:hAnsi="Calibri" w:cs="Arial"/>
          <w:sz w:val="22"/>
          <w:szCs w:val="22"/>
        </w:rPr>
        <w:t>.</w:t>
      </w:r>
      <w:r w:rsidRPr="007F710D">
        <w:rPr>
          <w:rFonts w:ascii="Calibri" w:hAnsi="Calibri" w:cs="Arial"/>
          <w:sz w:val="22"/>
          <w:szCs w:val="22"/>
        </w:rPr>
        <w:t xml:space="preserve"> These datasets should be made available to applicants applying for HBLB funding for related work and must be lodged in the public domain in association with our publication policy. </w:t>
      </w:r>
    </w:p>
    <w:p w14:paraId="734A1A5A" w14:textId="77777777" w:rsidR="004F5BB5" w:rsidRPr="007F710D" w:rsidRDefault="004F5BB5" w:rsidP="007F710D">
      <w:pPr>
        <w:jc w:val="both"/>
        <w:rPr>
          <w:rFonts w:ascii="Calibri" w:hAnsi="Calibri" w:cs="Calibri"/>
          <w:sz w:val="22"/>
          <w:szCs w:val="22"/>
        </w:rPr>
      </w:pPr>
    </w:p>
    <w:p w14:paraId="7CE1E514"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18.</w:t>
      </w:r>
      <w:r w:rsidRPr="007F710D">
        <w:rPr>
          <w:rFonts w:ascii="Calibri" w:hAnsi="Calibri" w:cs="Calibri"/>
          <w:b/>
          <w:sz w:val="22"/>
          <w:szCs w:val="22"/>
        </w:rPr>
        <w:tab/>
        <w:t>ACCEPTANCE OF GRANTS</w:t>
      </w:r>
    </w:p>
    <w:p w14:paraId="011E302C"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Research Scholarships offered are not valid until they and the Terms and Conditions of Veterinary Research Training Scholarships have been accepted in writing by the host institute and any other parties whose acceptance might be required by the HBLB.</w:t>
      </w:r>
    </w:p>
    <w:p w14:paraId="7E2ABDDB" w14:textId="77777777" w:rsidR="004F5BB5" w:rsidRPr="007F710D" w:rsidRDefault="004F5BB5" w:rsidP="007F710D">
      <w:pPr>
        <w:jc w:val="both"/>
        <w:rPr>
          <w:rFonts w:ascii="Calibri" w:hAnsi="Calibri" w:cs="Calibri"/>
          <w:sz w:val="22"/>
          <w:szCs w:val="22"/>
        </w:rPr>
      </w:pPr>
    </w:p>
    <w:p w14:paraId="48C26B67" w14:textId="77777777" w:rsidR="004F5BB5" w:rsidRPr="007F710D" w:rsidRDefault="004F5BB5" w:rsidP="007F710D">
      <w:pPr>
        <w:jc w:val="both"/>
        <w:rPr>
          <w:rFonts w:ascii="Calibri" w:hAnsi="Calibri" w:cs="Calibri"/>
          <w:b/>
          <w:sz w:val="22"/>
          <w:szCs w:val="22"/>
        </w:rPr>
      </w:pPr>
      <w:r w:rsidRPr="007F710D">
        <w:rPr>
          <w:rFonts w:ascii="Calibri" w:hAnsi="Calibri" w:cs="Calibri"/>
          <w:b/>
          <w:sz w:val="22"/>
          <w:szCs w:val="22"/>
        </w:rPr>
        <w:t>19.</w:t>
      </w:r>
      <w:r w:rsidRPr="007F710D">
        <w:rPr>
          <w:rFonts w:ascii="Calibri" w:hAnsi="Calibri" w:cs="Calibri"/>
          <w:b/>
          <w:sz w:val="22"/>
          <w:szCs w:val="22"/>
        </w:rPr>
        <w:tab/>
        <w:t>TERMINATION OF AWARDS AND WITHDRAWAL OF GRANTS</w:t>
      </w:r>
    </w:p>
    <w:p w14:paraId="455C98C7" w14:textId="77777777" w:rsidR="00174E50" w:rsidRPr="007F710D" w:rsidRDefault="00174E50" w:rsidP="007F710D">
      <w:pPr>
        <w:jc w:val="both"/>
        <w:rPr>
          <w:rFonts w:ascii="Calibri" w:hAnsi="Calibri" w:cs="Calibri"/>
          <w:sz w:val="22"/>
          <w:szCs w:val="22"/>
        </w:rPr>
      </w:pPr>
      <w:r w:rsidRPr="007F710D">
        <w:rPr>
          <w:rFonts w:ascii="Calibri" w:hAnsi="Calibri" w:cs="Calibri"/>
          <w:sz w:val="22"/>
          <w:szCs w:val="22"/>
        </w:rPr>
        <w:t>Either the H</w:t>
      </w:r>
      <w:r w:rsidR="004F5BB5" w:rsidRPr="007F710D">
        <w:rPr>
          <w:rFonts w:ascii="Calibri" w:hAnsi="Calibri" w:cs="Calibri"/>
          <w:sz w:val="22"/>
          <w:szCs w:val="22"/>
        </w:rPr>
        <w:t xml:space="preserve">BLB </w:t>
      </w:r>
      <w:r w:rsidRPr="007F710D">
        <w:rPr>
          <w:rFonts w:ascii="Calibri" w:hAnsi="Calibri" w:cs="Calibri"/>
          <w:sz w:val="22"/>
          <w:szCs w:val="22"/>
        </w:rPr>
        <w:t xml:space="preserve">or the host institution may terminate this funding agreement, and the HBLB may withdraw the grant in full or in part by giving the other party 90 days’ written notice. </w:t>
      </w:r>
    </w:p>
    <w:p w14:paraId="0ACBE998" w14:textId="77777777" w:rsidR="00174E50" w:rsidRPr="007F710D" w:rsidRDefault="00174E50" w:rsidP="007F710D">
      <w:pPr>
        <w:jc w:val="both"/>
        <w:rPr>
          <w:rFonts w:ascii="Calibri" w:hAnsi="Calibri" w:cs="Calibri"/>
          <w:sz w:val="22"/>
          <w:szCs w:val="22"/>
        </w:rPr>
      </w:pPr>
    </w:p>
    <w:p w14:paraId="659F228F" w14:textId="70C226A0" w:rsidR="004F5BB5" w:rsidRPr="007F710D" w:rsidRDefault="00174E50" w:rsidP="007F710D">
      <w:pPr>
        <w:jc w:val="both"/>
        <w:rPr>
          <w:rFonts w:ascii="Calibri" w:hAnsi="Calibri" w:cs="Calibri"/>
          <w:sz w:val="22"/>
          <w:szCs w:val="22"/>
        </w:rPr>
      </w:pPr>
      <w:r w:rsidRPr="007F710D">
        <w:rPr>
          <w:rFonts w:ascii="Calibri" w:hAnsi="Calibri" w:cs="Calibri"/>
          <w:sz w:val="22"/>
          <w:szCs w:val="22"/>
        </w:rPr>
        <w:t xml:space="preserve">This may be for example on the grounds of </w:t>
      </w:r>
      <w:r w:rsidR="004F5BB5" w:rsidRPr="007F710D">
        <w:rPr>
          <w:rFonts w:ascii="Calibri" w:hAnsi="Calibri" w:cs="Calibri"/>
          <w:sz w:val="22"/>
          <w:szCs w:val="22"/>
        </w:rPr>
        <w:t xml:space="preserve">unsatisfactory progress, failure to comply with these Terms and Conditions of Research Scholarships, or for another reason. In such cases, </w:t>
      </w:r>
      <w:r w:rsidRPr="007F710D">
        <w:rPr>
          <w:rFonts w:ascii="Calibri" w:hAnsi="Calibri" w:cs="Calibri"/>
          <w:sz w:val="22"/>
          <w:szCs w:val="22"/>
        </w:rPr>
        <w:t>t</w:t>
      </w:r>
      <w:r w:rsidR="004F5BB5" w:rsidRPr="007F710D">
        <w:rPr>
          <w:rFonts w:ascii="Calibri" w:hAnsi="Calibri" w:cs="Calibri"/>
          <w:sz w:val="22"/>
          <w:szCs w:val="22"/>
        </w:rPr>
        <w:t>he HBLB will reimburse expen</w:t>
      </w:r>
      <w:r w:rsidR="00557DFB" w:rsidRPr="007F710D">
        <w:rPr>
          <w:rFonts w:ascii="Calibri" w:hAnsi="Calibri" w:cs="Calibri"/>
          <w:sz w:val="22"/>
          <w:szCs w:val="22"/>
        </w:rPr>
        <w:t>diture</w:t>
      </w:r>
      <w:r w:rsidR="004F5BB5" w:rsidRPr="007F710D">
        <w:rPr>
          <w:rFonts w:ascii="Calibri" w:hAnsi="Calibri" w:cs="Calibri"/>
          <w:sz w:val="22"/>
          <w:szCs w:val="22"/>
        </w:rPr>
        <w:t xml:space="preserve"> properly incurred </w:t>
      </w:r>
      <w:r w:rsidR="00557DFB" w:rsidRPr="007F710D">
        <w:rPr>
          <w:rFonts w:ascii="Calibri" w:hAnsi="Calibri" w:cs="Calibri"/>
          <w:sz w:val="22"/>
          <w:szCs w:val="22"/>
        </w:rPr>
        <w:t xml:space="preserve">up </w:t>
      </w:r>
      <w:r w:rsidR="004F5BB5" w:rsidRPr="007F710D">
        <w:rPr>
          <w:rFonts w:ascii="Calibri" w:hAnsi="Calibri" w:cs="Calibri"/>
          <w:sz w:val="22"/>
          <w:szCs w:val="22"/>
        </w:rPr>
        <w:t>to the date of termination</w:t>
      </w:r>
      <w:r w:rsidR="00557DFB" w:rsidRPr="007F710D">
        <w:rPr>
          <w:rFonts w:ascii="Calibri" w:hAnsi="Calibri" w:cs="Calibri"/>
          <w:sz w:val="22"/>
          <w:szCs w:val="22"/>
        </w:rPr>
        <w:t xml:space="preserve"> and any cost commitments which the host institution may have entered into and which cannot be cancelled</w:t>
      </w:r>
      <w:r w:rsidR="004F5BB5" w:rsidRPr="007F710D">
        <w:rPr>
          <w:rFonts w:ascii="Calibri" w:hAnsi="Calibri" w:cs="Calibri"/>
          <w:sz w:val="22"/>
          <w:szCs w:val="22"/>
        </w:rPr>
        <w:t xml:space="preserve"> and will not be liable for any matters or circumstances, including financial, after this date.</w:t>
      </w:r>
    </w:p>
    <w:p w14:paraId="24FDC77B" w14:textId="77777777" w:rsidR="004F5BB5" w:rsidRPr="007F710D" w:rsidRDefault="004F5BB5" w:rsidP="007F710D">
      <w:pPr>
        <w:jc w:val="both"/>
        <w:rPr>
          <w:rFonts w:ascii="Calibri" w:hAnsi="Calibri" w:cs="Calibri"/>
          <w:sz w:val="22"/>
          <w:szCs w:val="22"/>
        </w:rPr>
      </w:pPr>
    </w:p>
    <w:p w14:paraId="36DA7301" w14:textId="77777777" w:rsidR="004F5BB5" w:rsidRPr="007F710D" w:rsidRDefault="004F5BB5" w:rsidP="007F710D">
      <w:pPr>
        <w:jc w:val="both"/>
        <w:rPr>
          <w:rFonts w:ascii="Calibri" w:hAnsi="Calibri" w:cs="Calibri"/>
          <w:sz w:val="22"/>
          <w:szCs w:val="22"/>
        </w:rPr>
      </w:pPr>
      <w:r w:rsidRPr="007F710D">
        <w:rPr>
          <w:rFonts w:ascii="Calibri" w:hAnsi="Calibri" w:cs="Calibri"/>
          <w:sz w:val="22"/>
          <w:szCs w:val="22"/>
        </w:rPr>
        <w:t>If the Scholar discontinues the programme before the expiry of the award, or if the Supervisor considers the Scholar to be unsatisfactory, the Supervisor must inform the HBLB immediately.</w:t>
      </w:r>
    </w:p>
    <w:p w14:paraId="757AC57A" w14:textId="77777777" w:rsidR="004F5BB5" w:rsidRPr="007F710D" w:rsidRDefault="004F5BB5" w:rsidP="007F710D">
      <w:pPr>
        <w:jc w:val="both"/>
        <w:rPr>
          <w:rFonts w:ascii="Calibri" w:hAnsi="Calibri" w:cs="Calibri"/>
          <w:sz w:val="22"/>
          <w:szCs w:val="22"/>
        </w:rPr>
      </w:pPr>
    </w:p>
    <w:p w14:paraId="01F6CA8B" w14:textId="77777777" w:rsidR="004F5BB5" w:rsidRPr="007F710D" w:rsidRDefault="004F5BB5" w:rsidP="007F710D">
      <w:pPr>
        <w:ind w:left="709" w:hanging="709"/>
        <w:jc w:val="both"/>
        <w:rPr>
          <w:rFonts w:ascii="Calibri" w:hAnsi="Calibri" w:cs="Calibri"/>
          <w:b/>
          <w:sz w:val="22"/>
          <w:szCs w:val="22"/>
        </w:rPr>
      </w:pPr>
      <w:r w:rsidRPr="007F710D">
        <w:rPr>
          <w:rFonts w:ascii="Calibri" w:hAnsi="Calibri" w:cs="Calibri"/>
          <w:b/>
          <w:sz w:val="22"/>
          <w:szCs w:val="22"/>
        </w:rPr>
        <w:t>20.</w:t>
      </w:r>
      <w:r w:rsidRPr="007F710D">
        <w:rPr>
          <w:rFonts w:ascii="Calibri" w:hAnsi="Calibri" w:cs="Calibri"/>
          <w:b/>
          <w:sz w:val="22"/>
          <w:szCs w:val="22"/>
        </w:rPr>
        <w:tab/>
        <w:t>CHANGES TO THE TERMS AND CONDITIONS OF VETERINARY RESEARCH TRAINING SCHOLARSHIPS</w:t>
      </w:r>
    </w:p>
    <w:p w14:paraId="73C4D54A" w14:textId="5B2FB101" w:rsidR="004F5BB5" w:rsidRDefault="004F5BB5" w:rsidP="007F710D">
      <w:pPr>
        <w:jc w:val="both"/>
        <w:rPr>
          <w:rFonts w:ascii="Calibri" w:hAnsi="Calibri" w:cs="Calibri"/>
          <w:sz w:val="22"/>
          <w:szCs w:val="22"/>
        </w:rPr>
      </w:pPr>
      <w:r w:rsidRPr="007F710D">
        <w:rPr>
          <w:rFonts w:ascii="Calibri" w:hAnsi="Calibri" w:cs="Calibri"/>
          <w:sz w:val="22"/>
          <w:szCs w:val="22"/>
        </w:rPr>
        <w:t>The HBLB reserves the right</w:t>
      </w:r>
      <w:r w:rsidR="00557DFB" w:rsidRPr="007F710D">
        <w:rPr>
          <w:rFonts w:ascii="Calibri" w:hAnsi="Calibri" w:cs="Calibri"/>
          <w:sz w:val="22"/>
          <w:szCs w:val="22"/>
        </w:rPr>
        <w:t>, acting reasonably,</w:t>
      </w:r>
      <w:r w:rsidRPr="007F710D">
        <w:rPr>
          <w:rFonts w:ascii="Calibri" w:hAnsi="Calibri" w:cs="Calibri"/>
          <w:sz w:val="22"/>
          <w:szCs w:val="22"/>
        </w:rPr>
        <w:t xml:space="preserve"> to modify or vary these Terms and Conditions of Veterinary Research Training Scholarships or add further Terms and Conditions at any time.</w:t>
      </w:r>
    </w:p>
    <w:p w14:paraId="4FA66867" w14:textId="3E00069E" w:rsidR="00E46E95" w:rsidRDefault="00E46E95" w:rsidP="007F710D">
      <w:pPr>
        <w:jc w:val="both"/>
        <w:rPr>
          <w:rFonts w:ascii="Calibri" w:hAnsi="Calibri" w:cs="Calibri"/>
          <w:sz w:val="22"/>
          <w:szCs w:val="22"/>
        </w:rPr>
      </w:pPr>
    </w:p>
    <w:p w14:paraId="220AB504" w14:textId="0FCF1739" w:rsidR="00E46E95" w:rsidRDefault="00E46E95" w:rsidP="007F710D">
      <w:pPr>
        <w:jc w:val="both"/>
        <w:rPr>
          <w:rFonts w:ascii="Calibri" w:hAnsi="Calibri" w:cs="Calibri"/>
          <w:sz w:val="22"/>
          <w:szCs w:val="22"/>
        </w:rPr>
      </w:pPr>
    </w:p>
    <w:p w14:paraId="16BAA519" w14:textId="115C7D30" w:rsidR="00E46E95" w:rsidRDefault="00E46E95" w:rsidP="007F710D">
      <w:pPr>
        <w:jc w:val="both"/>
        <w:rPr>
          <w:rFonts w:ascii="Calibri" w:hAnsi="Calibri" w:cs="Calibri"/>
          <w:sz w:val="22"/>
          <w:szCs w:val="22"/>
        </w:rPr>
      </w:pPr>
    </w:p>
    <w:p w14:paraId="243B4A65" w14:textId="77777777" w:rsidR="00E46E95" w:rsidRPr="007F710D" w:rsidRDefault="00E46E95" w:rsidP="007F710D">
      <w:pPr>
        <w:jc w:val="both"/>
        <w:rPr>
          <w:rFonts w:ascii="Calibri" w:hAnsi="Calibri" w:cs="Calibri"/>
          <w:sz w:val="22"/>
          <w:szCs w:val="22"/>
        </w:rPr>
      </w:pPr>
    </w:p>
    <w:p w14:paraId="28405A7D" w14:textId="47DC3AA9" w:rsidR="00557DFB" w:rsidRPr="007F710D" w:rsidRDefault="00557DFB" w:rsidP="007F710D">
      <w:pPr>
        <w:jc w:val="both"/>
        <w:rPr>
          <w:rFonts w:ascii="Calibri" w:hAnsi="Calibri" w:cs="Calibri"/>
          <w:sz w:val="22"/>
          <w:szCs w:val="22"/>
        </w:rPr>
      </w:pPr>
    </w:p>
    <w:p w14:paraId="318AA3CC" w14:textId="3958DB9E" w:rsidR="003425F1" w:rsidRPr="007F710D" w:rsidRDefault="00557DFB" w:rsidP="007F710D">
      <w:pPr>
        <w:jc w:val="both"/>
        <w:rPr>
          <w:rFonts w:ascii="Calibri" w:hAnsi="Calibri" w:cs="Calibri"/>
          <w:b/>
          <w:bCs/>
          <w:sz w:val="22"/>
          <w:szCs w:val="22"/>
        </w:rPr>
      </w:pPr>
      <w:r w:rsidRPr="007F710D">
        <w:rPr>
          <w:rFonts w:ascii="Calibri" w:hAnsi="Calibri" w:cs="Calibri"/>
          <w:b/>
          <w:bCs/>
          <w:sz w:val="22"/>
          <w:szCs w:val="22"/>
        </w:rPr>
        <w:t xml:space="preserve">21. </w:t>
      </w:r>
      <w:r w:rsidR="003425F1" w:rsidRPr="007F710D">
        <w:rPr>
          <w:rFonts w:ascii="Calibri" w:hAnsi="Calibri" w:cs="Calibri"/>
          <w:b/>
          <w:bCs/>
          <w:sz w:val="22"/>
          <w:szCs w:val="22"/>
        </w:rPr>
        <w:tab/>
        <w:t>LIMITATION OF LIABILITY</w:t>
      </w:r>
    </w:p>
    <w:p w14:paraId="49ADEE94" w14:textId="4B10E9D8" w:rsidR="003425F1" w:rsidRPr="007F710D" w:rsidRDefault="003425F1" w:rsidP="007F710D">
      <w:pPr>
        <w:jc w:val="both"/>
        <w:rPr>
          <w:rFonts w:ascii="Calibri" w:hAnsi="Calibri" w:cs="Calibri"/>
          <w:sz w:val="22"/>
          <w:szCs w:val="22"/>
        </w:rPr>
      </w:pPr>
      <w:r w:rsidRPr="007F710D">
        <w:rPr>
          <w:rFonts w:ascii="Calibri" w:hAnsi="Calibri" w:cs="Calibri"/>
          <w:sz w:val="22"/>
          <w:szCs w:val="22"/>
        </w:rPr>
        <w:lastRenderedPageBreak/>
        <w:t xml:space="preserve">Notwithstanding any other provision of these Terms and Conditions of Research </w:t>
      </w:r>
      <w:r w:rsidR="00040DB5">
        <w:rPr>
          <w:rFonts w:ascii="Calibri" w:hAnsi="Calibri" w:cs="Calibri"/>
          <w:sz w:val="22"/>
          <w:szCs w:val="22"/>
        </w:rPr>
        <w:t xml:space="preserve">Scholarship </w:t>
      </w:r>
      <w:r w:rsidRPr="007F710D">
        <w:rPr>
          <w:rFonts w:ascii="Calibri" w:hAnsi="Calibri" w:cs="Calibri"/>
          <w:sz w:val="22"/>
          <w:szCs w:val="22"/>
        </w:rPr>
        <w:t>Grants, the total aggregate liability of the HBLB and the host institution to each other, whether in negligence or otherwise, shall be limited to the total sum payable by the HBLB to the host institution hereunder.  Neither party shall have any liability to the other for any loss of business, loss of profit, or any indirect or consequential loss.  This Clause 18 shall not apply to any loss for which liability may not be limited under applicable law, such as in cases of death, personal injury or fraud.</w:t>
      </w:r>
    </w:p>
    <w:p w14:paraId="1CA49430" w14:textId="77777777" w:rsidR="00E46E95" w:rsidRDefault="00E46E95">
      <w:pPr>
        <w:rPr>
          <w:rFonts w:ascii="Calibri" w:hAnsi="Calibri" w:cs="Calibri"/>
          <w:sz w:val="22"/>
          <w:szCs w:val="22"/>
        </w:rPr>
      </w:pPr>
      <w:r>
        <w:rPr>
          <w:rFonts w:ascii="Calibri" w:hAnsi="Calibri" w:cs="Calibri"/>
          <w:sz w:val="22"/>
          <w:szCs w:val="22"/>
        </w:rPr>
        <w:br w:type="page"/>
      </w:r>
    </w:p>
    <w:p w14:paraId="3E43C6A3" w14:textId="77777777" w:rsidR="00E46E95" w:rsidRDefault="00E46E95" w:rsidP="00E46E95">
      <w:pPr>
        <w:rPr>
          <w:rFonts w:ascii="Calibri" w:hAnsi="Calibri" w:cs="Arial"/>
          <w:b/>
          <w:bCs/>
          <w:sz w:val="22"/>
          <w:szCs w:val="22"/>
          <w:u w:val="single"/>
        </w:rPr>
      </w:pPr>
    </w:p>
    <w:p w14:paraId="23A56CFF" w14:textId="77777777" w:rsidR="00E46E95" w:rsidRDefault="00E46E95" w:rsidP="00E46E95">
      <w:pPr>
        <w:rPr>
          <w:rFonts w:ascii="Calibri" w:hAnsi="Calibri" w:cs="Arial"/>
          <w:b/>
          <w:bCs/>
          <w:sz w:val="22"/>
          <w:szCs w:val="22"/>
          <w:u w:val="single"/>
        </w:rPr>
      </w:pPr>
    </w:p>
    <w:p w14:paraId="4056B0C3" w14:textId="77777777" w:rsidR="00E46E95" w:rsidRDefault="00E46E95" w:rsidP="00E46E95">
      <w:pPr>
        <w:rPr>
          <w:rFonts w:ascii="Calibri" w:hAnsi="Calibri" w:cs="Arial"/>
          <w:b/>
          <w:bCs/>
          <w:sz w:val="22"/>
          <w:szCs w:val="22"/>
          <w:u w:val="single"/>
        </w:rPr>
      </w:pPr>
    </w:p>
    <w:p w14:paraId="789B7AF6" w14:textId="58C80B4B" w:rsidR="00E46E95" w:rsidRPr="003B4684" w:rsidRDefault="00E46E95" w:rsidP="00E46E95">
      <w:pPr>
        <w:rPr>
          <w:rFonts w:ascii="Calibri" w:hAnsi="Calibri" w:cs="Arial"/>
          <w:b/>
          <w:bCs/>
          <w:sz w:val="28"/>
          <w:szCs w:val="28"/>
          <w:u w:val="single"/>
        </w:rPr>
      </w:pPr>
      <w:r w:rsidRPr="003B4684">
        <w:rPr>
          <w:rFonts w:ascii="Calibri" w:hAnsi="Calibri" w:cs="Arial"/>
          <w:b/>
          <w:bCs/>
          <w:sz w:val="28"/>
          <w:szCs w:val="28"/>
          <w:u w:val="single"/>
        </w:rPr>
        <w:t xml:space="preserve">DATA PROTECTION </w:t>
      </w:r>
    </w:p>
    <w:p w14:paraId="070A9B6C"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The HBLB will take all reasonable and appropriate steps to ensure that use and storage of personal data complies with the Data Protection Act 2018.</w:t>
      </w:r>
    </w:p>
    <w:p w14:paraId="3CF92C9E"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We will only collect, process, store or share the personal data that is needed to complete our statutory objectives or to comply with applicable law or lawful request - we will not use personal information for any other purpose without seeking prior approval from the data subject.</w:t>
      </w:r>
    </w:p>
    <w:p w14:paraId="3E316D95"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The HBLB's statutory objectives are to collect the Levy from bookmakers and to apply the funds raised to one or more of the following:</w:t>
      </w:r>
    </w:p>
    <w:p w14:paraId="0945D236" w14:textId="77777777" w:rsidR="003B4684" w:rsidRPr="003B4684" w:rsidRDefault="003B4684" w:rsidP="003B4684">
      <w:pPr>
        <w:numPr>
          <w:ilvl w:val="0"/>
          <w:numId w:val="50"/>
        </w:numPr>
        <w:rPr>
          <w:rFonts w:ascii="Calibri" w:hAnsi="Calibri" w:cs="Calibri"/>
          <w:sz w:val="22"/>
          <w:szCs w:val="22"/>
        </w:rPr>
      </w:pPr>
      <w:r w:rsidRPr="003B4684">
        <w:rPr>
          <w:rFonts w:ascii="Calibri" w:hAnsi="Calibri" w:cs="Calibri"/>
          <w:sz w:val="22"/>
          <w:szCs w:val="22"/>
        </w:rPr>
        <w:t>the improvement of breeds of horses;</w:t>
      </w:r>
    </w:p>
    <w:p w14:paraId="569E165E" w14:textId="77777777" w:rsidR="003B4684" w:rsidRPr="003B4684" w:rsidRDefault="003B4684" w:rsidP="003B4684">
      <w:pPr>
        <w:numPr>
          <w:ilvl w:val="0"/>
          <w:numId w:val="50"/>
        </w:numPr>
        <w:rPr>
          <w:rFonts w:ascii="Calibri" w:hAnsi="Calibri" w:cs="Calibri"/>
          <w:sz w:val="22"/>
          <w:szCs w:val="22"/>
        </w:rPr>
      </w:pPr>
      <w:r w:rsidRPr="003B4684">
        <w:rPr>
          <w:rFonts w:ascii="Calibri" w:hAnsi="Calibri" w:cs="Calibri"/>
          <w:sz w:val="22"/>
          <w:szCs w:val="22"/>
        </w:rPr>
        <w:t>the advancement or encouragement of veterinary science or veterinary education;</w:t>
      </w:r>
    </w:p>
    <w:p w14:paraId="09CCE932" w14:textId="77777777" w:rsidR="003B4684" w:rsidRPr="003B4684" w:rsidRDefault="003B4684" w:rsidP="003B4684">
      <w:pPr>
        <w:numPr>
          <w:ilvl w:val="0"/>
          <w:numId w:val="50"/>
        </w:numPr>
        <w:rPr>
          <w:rFonts w:ascii="Calibri" w:hAnsi="Calibri" w:cs="Calibri"/>
          <w:sz w:val="22"/>
          <w:szCs w:val="22"/>
        </w:rPr>
      </w:pPr>
      <w:r w:rsidRPr="003B4684">
        <w:rPr>
          <w:rFonts w:ascii="Calibri" w:hAnsi="Calibri" w:cs="Calibri"/>
          <w:sz w:val="22"/>
          <w:szCs w:val="22"/>
        </w:rPr>
        <w:t>the improvement of horseracing.</w:t>
      </w:r>
    </w:p>
    <w:p w14:paraId="151ADCDD" w14:textId="77777777" w:rsidR="003B4684" w:rsidRDefault="003B4684" w:rsidP="003B4684">
      <w:pPr>
        <w:rPr>
          <w:rFonts w:ascii="Calibri" w:hAnsi="Calibri" w:cs="Calibri"/>
          <w:sz w:val="22"/>
          <w:szCs w:val="22"/>
        </w:rPr>
      </w:pPr>
      <w:r w:rsidRPr="003B4684">
        <w:rPr>
          <w:rFonts w:ascii="Calibri" w:hAnsi="Calibri" w:cs="Calibri"/>
          <w:sz w:val="22"/>
          <w:szCs w:val="22"/>
        </w:rPr>
        <w:t>In furtherance of these objectives, the HBLB operates several different funding schemes.</w:t>
      </w:r>
    </w:p>
    <w:p w14:paraId="4203E939" w14:textId="77777777" w:rsidR="003B4684" w:rsidRPr="003B4684" w:rsidRDefault="003B4684" w:rsidP="003B4684">
      <w:pPr>
        <w:rPr>
          <w:rFonts w:ascii="Calibri" w:hAnsi="Calibri" w:cs="Calibri"/>
          <w:sz w:val="22"/>
          <w:szCs w:val="22"/>
        </w:rPr>
      </w:pPr>
    </w:p>
    <w:p w14:paraId="4297B884" w14:textId="77777777" w:rsidR="003B4684" w:rsidRPr="003B4684" w:rsidRDefault="003B4684" w:rsidP="003B4684">
      <w:pPr>
        <w:rPr>
          <w:rFonts w:ascii="Calibri" w:hAnsi="Calibri" w:cs="Calibri"/>
          <w:b/>
          <w:bCs/>
          <w:sz w:val="22"/>
          <w:szCs w:val="22"/>
        </w:rPr>
      </w:pPr>
      <w:r w:rsidRPr="003B4684">
        <w:rPr>
          <w:rFonts w:ascii="Calibri" w:hAnsi="Calibri" w:cs="Calibri"/>
          <w:b/>
          <w:bCs/>
          <w:sz w:val="22"/>
          <w:szCs w:val="22"/>
        </w:rPr>
        <w:t>Data Collection and Data Use</w:t>
      </w:r>
    </w:p>
    <w:p w14:paraId="518E7C90" w14:textId="77777777" w:rsidR="003B4684" w:rsidRPr="003B4684" w:rsidRDefault="003B4684" w:rsidP="003B4684">
      <w:pPr>
        <w:rPr>
          <w:rFonts w:ascii="Calibri" w:hAnsi="Calibri" w:cs="Calibri"/>
          <w:sz w:val="22"/>
          <w:szCs w:val="22"/>
        </w:rPr>
      </w:pPr>
      <w:r w:rsidRPr="003B4684">
        <w:rPr>
          <w:rFonts w:ascii="Calibri" w:hAnsi="Calibri" w:cs="Calibri"/>
          <w:b/>
          <w:bCs/>
          <w:sz w:val="22"/>
          <w:szCs w:val="22"/>
        </w:rPr>
        <w:t xml:space="preserve">To operate these schemes the organisation will collect and process personal information concerning funding </w:t>
      </w:r>
      <w:r w:rsidRPr="003B4684">
        <w:rPr>
          <w:rFonts w:ascii="Calibri" w:hAnsi="Calibri" w:cs="Calibri"/>
          <w:sz w:val="22"/>
          <w:szCs w:val="22"/>
        </w:rPr>
        <w:t>applications and funded project administration. The personal information that is collected will be appropriate to need.</w:t>
      </w:r>
    </w:p>
    <w:p w14:paraId="624D8DA2"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Access to all personal data is controlled according to need – all funding applications, general records and reports will be subject to review and administrative oversight – therefore any personal data associated with an application or funded project will be seen by authorised HBLB administrative staff, HBLB Board Members, HBLB Auditors, and [anybody else].</w:t>
      </w:r>
    </w:p>
    <w:p w14:paraId="543F5A37" w14:textId="77777777" w:rsidR="003B4684" w:rsidRDefault="003B4684" w:rsidP="003B4684">
      <w:pPr>
        <w:rPr>
          <w:rFonts w:ascii="Calibri" w:hAnsi="Calibri" w:cs="Calibri"/>
          <w:b/>
          <w:bCs/>
          <w:sz w:val="22"/>
          <w:szCs w:val="22"/>
        </w:rPr>
      </w:pPr>
      <w:r w:rsidRPr="003B4684">
        <w:rPr>
          <w:rFonts w:ascii="Calibri" w:hAnsi="Calibri" w:cs="Calibri"/>
          <w:sz w:val="22"/>
          <w:szCs w:val="22"/>
        </w:rPr>
        <w:t>The HBLB operates transparently and will publish the outcomes of all funding activities - this will include the results of all funded projects</w:t>
      </w:r>
      <w:r w:rsidRPr="003B4684">
        <w:rPr>
          <w:rFonts w:ascii="Calibri" w:hAnsi="Calibri" w:cs="Calibri"/>
          <w:b/>
          <w:bCs/>
          <w:sz w:val="22"/>
          <w:szCs w:val="22"/>
        </w:rPr>
        <w:t>.</w:t>
      </w:r>
    </w:p>
    <w:p w14:paraId="2B356FCC" w14:textId="77777777" w:rsidR="003B4684" w:rsidRPr="003B4684" w:rsidRDefault="003B4684" w:rsidP="003B4684">
      <w:pPr>
        <w:rPr>
          <w:rFonts w:ascii="Calibri" w:hAnsi="Calibri" w:cs="Calibri"/>
          <w:b/>
          <w:bCs/>
          <w:sz w:val="22"/>
          <w:szCs w:val="22"/>
        </w:rPr>
      </w:pPr>
    </w:p>
    <w:p w14:paraId="1D74CC12" w14:textId="77777777" w:rsidR="003B4684" w:rsidRPr="003B4684" w:rsidRDefault="003B4684" w:rsidP="003B4684">
      <w:pPr>
        <w:rPr>
          <w:rFonts w:ascii="Calibri" w:hAnsi="Calibri" w:cs="Calibri"/>
          <w:b/>
          <w:bCs/>
          <w:sz w:val="22"/>
          <w:szCs w:val="22"/>
        </w:rPr>
      </w:pPr>
      <w:r w:rsidRPr="003B4684">
        <w:rPr>
          <w:rFonts w:ascii="Calibri" w:hAnsi="Calibri" w:cs="Calibri"/>
          <w:b/>
          <w:bCs/>
          <w:sz w:val="22"/>
          <w:szCs w:val="22"/>
        </w:rPr>
        <w:t>Subject Data Rights</w:t>
      </w:r>
    </w:p>
    <w:p w14:paraId="24C58B15"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All individuals identified within the data processed by the HBLB have the following rights:</w:t>
      </w:r>
    </w:p>
    <w:p w14:paraId="4975757A" w14:textId="77777777" w:rsidR="003B4684" w:rsidRPr="003B4684" w:rsidRDefault="003B4684" w:rsidP="003B4684">
      <w:pPr>
        <w:numPr>
          <w:ilvl w:val="0"/>
          <w:numId w:val="51"/>
        </w:numPr>
        <w:rPr>
          <w:rFonts w:ascii="Calibri" w:hAnsi="Calibri" w:cs="Calibri"/>
          <w:sz w:val="22"/>
          <w:szCs w:val="22"/>
        </w:rPr>
      </w:pPr>
      <w:r w:rsidRPr="003B4684">
        <w:rPr>
          <w:rFonts w:ascii="Calibri" w:hAnsi="Calibri" w:cs="Calibri"/>
          <w:sz w:val="22"/>
          <w:szCs w:val="22"/>
        </w:rPr>
        <w:t>to be told when and how their data will be used</w:t>
      </w:r>
    </w:p>
    <w:p w14:paraId="3A28A2C9" w14:textId="77777777" w:rsidR="003B4684" w:rsidRPr="003B4684" w:rsidRDefault="003B4684" w:rsidP="003B4684">
      <w:pPr>
        <w:numPr>
          <w:ilvl w:val="0"/>
          <w:numId w:val="51"/>
        </w:numPr>
        <w:rPr>
          <w:rFonts w:ascii="Calibri" w:hAnsi="Calibri" w:cs="Calibri"/>
          <w:sz w:val="22"/>
          <w:szCs w:val="22"/>
        </w:rPr>
      </w:pPr>
      <w:r w:rsidRPr="003B4684">
        <w:rPr>
          <w:rFonts w:ascii="Calibri" w:hAnsi="Calibri" w:cs="Calibri"/>
          <w:sz w:val="22"/>
          <w:szCs w:val="22"/>
        </w:rPr>
        <w:t>to request access to their personal data</w:t>
      </w:r>
    </w:p>
    <w:p w14:paraId="43F9CE37" w14:textId="77777777" w:rsidR="003B4684" w:rsidRPr="003B4684" w:rsidRDefault="003B4684" w:rsidP="003B4684">
      <w:pPr>
        <w:numPr>
          <w:ilvl w:val="0"/>
          <w:numId w:val="51"/>
        </w:numPr>
        <w:rPr>
          <w:rFonts w:ascii="Calibri" w:hAnsi="Calibri" w:cs="Calibri"/>
          <w:sz w:val="22"/>
          <w:szCs w:val="22"/>
        </w:rPr>
      </w:pPr>
      <w:r w:rsidRPr="003B4684">
        <w:rPr>
          <w:rFonts w:ascii="Calibri" w:hAnsi="Calibri" w:cs="Calibri"/>
          <w:sz w:val="22"/>
          <w:szCs w:val="22"/>
        </w:rPr>
        <w:t>to request correction of any personal data that is wrong</w:t>
      </w:r>
    </w:p>
    <w:p w14:paraId="6168DB9C" w14:textId="77777777" w:rsidR="003B4684" w:rsidRPr="003B4684" w:rsidRDefault="003B4684" w:rsidP="003B4684">
      <w:pPr>
        <w:numPr>
          <w:ilvl w:val="0"/>
          <w:numId w:val="51"/>
        </w:numPr>
        <w:rPr>
          <w:rFonts w:ascii="Calibri" w:hAnsi="Calibri" w:cs="Calibri"/>
          <w:sz w:val="22"/>
          <w:szCs w:val="22"/>
        </w:rPr>
      </w:pPr>
      <w:r w:rsidRPr="003B4684">
        <w:rPr>
          <w:rFonts w:ascii="Calibri" w:hAnsi="Calibri" w:cs="Calibri"/>
          <w:sz w:val="22"/>
          <w:szCs w:val="22"/>
        </w:rPr>
        <w:t>to ask for their personal data to be erased</w:t>
      </w:r>
    </w:p>
    <w:p w14:paraId="0EBDE264" w14:textId="77777777" w:rsidR="003B4684" w:rsidRPr="003B4684" w:rsidRDefault="003B4684" w:rsidP="003B4684">
      <w:pPr>
        <w:numPr>
          <w:ilvl w:val="0"/>
          <w:numId w:val="51"/>
        </w:numPr>
        <w:rPr>
          <w:rFonts w:ascii="Calibri" w:hAnsi="Calibri" w:cs="Calibri"/>
          <w:sz w:val="22"/>
          <w:szCs w:val="22"/>
        </w:rPr>
      </w:pPr>
      <w:r w:rsidRPr="003B4684">
        <w:rPr>
          <w:rFonts w:ascii="Calibri" w:hAnsi="Calibri" w:cs="Calibri"/>
          <w:sz w:val="22"/>
          <w:szCs w:val="22"/>
        </w:rPr>
        <w:t>to request that processing of their personal data is restricted</w:t>
      </w:r>
    </w:p>
    <w:p w14:paraId="2C040DE0" w14:textId="77777777" w:rsidR="003B4684" w:rsidRDefault="003B4684" w:rsidP="009B6531">
      <w:pPr>
        <w:numPr>
          <w:ilvl w:val="0"/>
          <w:numId w:val="51"/>
        </w:numPr>
        <w:rPr>
          <w:rFonts w:ascii="Calibri" w:hAnsi="Calibri" w:cs="Calibri"/>
          <w:sz w:val="22"/>
          <w:szCs w:val="22"/>
        </w:rPr>
      </w:pPr>
      <w:r w:rsidRPr="003B4684">
        <w:rPr>
          <w:rFonts w:ascii="Calibri" w:hAnsi="Calibri" w:cs="Calibri"/>
          <w:sz w:val="22"/>
          <w:szCs w:val="22"/>
        </w:rPr>
        <w:t>to object to the use of their personal data</w:t>
      </w:r>
    </w:p>
    <w:p w14:paraId="71ABCF6D" w14:textId="6D4FDDFC" w:rsidR="003B4684" w:rsidRPr="003B4684" w:rsidRDefault="003B4684" w:rsidP="003B4684">
      <w:pPr>
        <w:rPr>
          <w:rFonts w:ascii="Calibri" w:hAnsi="Calibri" w:cs="Calibri"/>
          <w:sz w:val="22"/>
          <w:szCs w:val="22"/>
        </w:rPr>
      </w:pPr>
      <w:r w:rsidRPr="003B4684">
        <w:rPr>
          <w:rFonts w:ascii="Calibri" w:hAnsi="Calibri" w:cs="Calibri"/>
          <w:sz w:val="22"/>
          <w:szCs w:val="22"/>
        </w:rPr>
        <w:t>Sometimes we may not be able to act on a particular request and when this happens we will explain why.</w:t>
      </w:r>
    </w:p>
    <w:p w14:paraId="360DB36F" w14:textId="77777777" w:rsidR="003B4684" w:rsidRDefault="003B4684" w:rsidP="003B4684">
      <w:pPr>
        <w:rPr>
          <w:rFonts w:ascii="Calibri" w:hAnsi="Calibri" w:cs="Calibri"/>
          <w:b/>
          <w:bCs/>
          <w:sz w:val="22"/>
          <w:szCs w:val="22"/>
        </w:rPr>
      </w:pPr>
    </w:p>
    <w:p w14:paraId="6741867A" w14:textId="0BF7A1FA" w:rsidR="003B4684" w:rsidRPr="003B4684" w:rsidRDefault="003B4684" w:rsidP="003B4684">
      <w:pPr>
        <w:rPr>
          <w:rFonts w:ascii="Calibri" w:hAnsi="Calibri" w:cs="Calibri"/>
          <w:b/>
          <w:bCs/>
          <w:sz w:val="22"/>
          <w:szCs w:val="22"/>
        </w:rPr>
      </w:pPr>
      <w:r w:rsidRPr="003B4684">
        <w:rPr>
          <w:rFonts w:ascii="Calibri" w:hAnsi="Calibri" w:cs="Calibri"/>
          <w:b/>
          <w:bCs/>
          <w:sz w:val="22"/>
          <w:szCs w:val="22"/>
        </w:rPr>
        <w:t>Personal Data Requests and Issues</w:t>
      </w:r>
    </w:p>
    <w:p w14:paraId="57D0D627"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To make a request or to raise any issue data subjects can contact the HBLB using the information below:</w:t>
      </w:r>
    </w:p>
    <w:p w14:paraId="01B47C39"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Data Protection Officer</w:t>
      </w:r>
    </w:p>
    <w:p w14:paraId="040E5953"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Horserace Betting Levy Board</w:t>
      </w:r>
    </w:p>
    <w:p w14:paraId="358564A0" w14:textId="46A98B55" w:rsidR="003B4684" w:rsidRPr="003B4684" w:rsidRDefault="003B4684" w:rsidP="003B4684">
      <w:pPr>
        <w:rPr>
          <w:rFonts w:ascii="Calibri" w:hAnsi="Calibri" w:cs="Calibri"/>
          <w:sz w:val="22"/>
          <w:szCs w:val="22"/>
        </w:rPr>
      </w:pPr>
      <w:r w:rsidRPr="003B4684">
        <w:rPr>
          <w:rFonts w:ascii="Calibri" w:hAnsi="Calibri" w:cs="Calibri"/>
          <w:sz w:val="22"/>
          <w:szCs w:val="22"/>
        </w:rPr>
        <w:t xml:space="preserve">10 South Colonnade, Canary Wharf </w:t>
      </w:r>
    </w:p>
    <w:p w14:paraId="13742E23" w14:textId="4B2FEFB2" w:rsidR="003B4684" w:rsidRDefault="003B4684" w:rsidP="003B4684">
      <w:pPr>
        <w:rPr>
          <w:rFonts w:ascii="Calibri" w:hAnsi="Calibri" w:cs="Calibri"/>
          <w:b/>
          <w:bCs/>
          <w:sz w:val="22"/>
          <w:szCs w:val="22"/>
        </w:rPr>
      </w:pPr>
      <w:r w:rsidRPr="00E327F4">
        <w:rPr>
          <w:rFonts w:ascii="Calibri" w:hAnsi="Calibri" w:cs="Calibri"/>
          <w:sz w:val="22"/>
          <w:szCs w:val="22"/>
        </w:rPr>
        <w:t xml:space="preserve">London  E14 4PU        </w:t>
      </w:r>
      <w:hyperlink r:id="rId13" w:history="1">
        <w:r w:rsidRPr="00E327F4">
          <w:rPr>
            <w:rStyle w:val="Hyperlink"/>
            <w:rFonts w:ascii="Calibri" w:hAnsi="Calibri" w:cs="Calibri"/>
            <w:b/>
            <w:bCs/>
            <w:sz w:val="22"/>
            <w:szCs w:val="22"/>
          </w:rPr>
          <w:t>dpo@hblb.org.uk</w:t>
        </w:r>
      </w:hyperlink>
    </w:p>
    <w:p w14:paraId="1597A2F7" w14:textId="77777777" w:rsidR="003B4684" w:rsidRPr="00E327F4" w:rsidRDefault="003B4684" w:rsidP="003B4684">
      <w:pPr>
        <w:rPr>
          <w:rFonts w:ascii="Calibri" w:hAnsi="Calibri" w:cs="Calibri"/>
          <w:b/>
          <w:bCs/>
          <w:sz w:val="22"/>
          <w:szCs w:val="22"/>
          <w:u w:val="single"/>
        </w:rPr>
      </w:pPr>
    </w:p>
    <w:p w14:paraId="6B1AA351" w14:textId="77777777" w:rsidR="003B4684" w:rsidRPr="003B4684" w:rsidRDefault="003B4684" w:rsidP="003B4684">
      <w:pPr>
        <w:rPr>
          <w:rFonts w:ascii="Calibri" w:hAnsi="Calibri" w:cs="Calibri"/>
          <w:b/>
          <w:bCs/>
          <w:sz w:val="22"/>
          <w:szCs w:val="22"/>
        </w:rPr>
      </w:pPr>
      <w:r w:rsidRPr="003B4684">
        <w:rPr>
          <w:rFonts w:ascii="Calibri" w:hAnsi="Calibri" w:cs="Calibri"/>
          <w:b/>
          <w:bCs/>
          <w:sz w:val="22"/>
          <w:szCs w:val="22"/>
        </w:rPr>
        <w:t>Grantee’s Data Obligations</w:t>
      </w:r>
    </w:p>
    <w:p w14:paraId="77F859E0"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In applying for funding you accept that if funding is awarded when conducting your proposed activity or project you will:</w:t>
      </w:r>
    </w:p>
    <w:p w14:paraId="0D9CE588"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w:t>
      </w:r>
      <w:r w:rsidRPr="003B4684">
        <w:rPr>
          <w:rFonts w:ascii="Calibri" w:hAnsi="Calibri" w:cs="Calibri"/>
          <w:sz w:val="22"/>
          <w:szCs w:val="22"/>
        </w:rPr>
        <w:tab/>
        <w:t>comply with all current UK data protection legislation</w:t>
      </w:r>
    </w:p>
    <w:p w14:paraId="571E4F52"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w:t>
      </w:r>
      <w:r w:rsidRPr="003B4684">
        <w:rPr>
          <w:rFonts w:ascii="Calibri" w:hAnsi="Calibri" w:cs="Calibri"/>
          <w:sz w:val="22"/>
          <w:szCs w:val="22"/>
        </w:rPr>
        <w:tab/>
        <w:t>provide copies of your data protection policies if requested</w:t>
      </w:r>
    </w:p>
    <w:p w14:paraId="40D5F07B"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w:t>
      </w:r>
      <w:r w:rsidRPr="003B4684">
        <w:rPr>
          <w:rFonts w:ascii="Calibri" w:hAnsi="Calibri" w:cs="Calibri"/>
          <w:sz w:val="22"/>
          <w:szCs w:val="22"/>
        </w:rPr>
        <w:tab/>
        <w:t xml:space="preserve">be the data controller for any personal data you collect and process </w:t>
      </w:r>
    </w:p>
    <w:p w14:paraId="6A77638A"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w:t>
      </w:r>
      <w:r w:rsidRPr="003B4684">
        <w:rPr>
          <w:rFonts w:ascii="Calibri" w:hAnsi="Calibri" w:cs="Calibri"/>
          <w:sz w:val="22"/>
          <w:szCs w:val="22"/>
        </w:rPr>
        <w:tab/>
        <w:t>not process any personal data on behalf of HBLB unless explicitly agreed</w:t>
      </w:r>
    </w:p>
    <w:p w14:paraId="0132A291" w14:textId="77777777" w:rsidR="003B4684" w:rsidRPr="003B4684" w:rsidRDefault="003B4684" w:rsidP="003B4684">
      <w:pPr>
        <w:rPr>
          <w:rFonts w:ascii="Calibri" w:hAnsi="Calibri" w:cs="Calibri"/>
          <w:sz w:val="22"/>
          <w:szCs w:val="22"/>
        </w:rPr>
      </w:pPr>
      <w:r w:rsidRPr="003B4684">
        <w:rPr>
          <w:rFonts w:ascii="Calibri" w:hAnsi="Calibri" w:cs="Calibri"/>
          <w:sz w:val="22"/>
          <w:szCs w:val="22"/>
        </w:rPr>
        <w:t>•</w:t>
      </w:r>
      <w:r w:rsidRPr="003B4684">
        <w:rPr>
          <w:rFonts w:ascii="Calibri" w:hAnsi="Calibri" w:cs="Calibri"/>
          <w:sz w:val="22"/>
          <w:szCs w:val="22"/>
        </w:rPr>
        <w:tab/>
        <w:t>disclose any reportable data breach to the HBLB as well as the ICO</w:t>
      </w:r>
    </w:p>
    <w:p w14:paraId="0E934AB4" w14:textId="77777777" w:rsidR="003B4684" w:rsidRPr="003B4684" w:rsidRDefault="003B4684" w:rsidP="003B4684">
      <w:pPr>
        <w:rPr>
          <w:rFonts w:ascii="Calibri" w:hAnsi="Calibri" w:cs="Calibri"/>
          <w:b/>
          <w:bCs/>
          <w:sz w:val="22"/>
          <w:szCs w:val="22"/>
        </w:rPr>
      </w:pPr>
    </w:p>
    <w:p w14:paraId="43A58D72" w14:textId="77777777" w:rsidR="003B4684" w:rsidRPr="003B4684" w:rsidRDefault="003B4684" w:rsidP="003B4684">
      <w:pPr>
        <w:rPr>
          <w:rFonts w:ascii="Calibri" w:hAnsi="Calibri" w:cs="Calibri"/>
          <w:b/>
          <w:bCs/>
          <w:sz w:val="22"/>
          <w:szCs w:val="22"/>
        </w:rPr>
      </w:pPr>
      <w:r w:rsidRPr="003B4684">
        <w:rPr>
          <w:rFonts w:ascii="Calibri" w:hAnsi="Calibri" w:cs="Calibri"/>
          <w:b/>
          <w:bCs/>
          <w:sz w:val="22"/>
          <w:szCs w:val="22"/>
        </w:rPr>
        <w:t>Further to the above as a grant applicant you must ensure HBLB has accurate contact information.</w:t>
      </w:r>
    </w:p>
    <w:p w14:paraId="41301A47" w14:textId="77777777" w:rsidR="003B4684" w:rsidRPr="003B4684" w:rsidRDefault="003B4684" w:rsidP="003B4684">
      <w:pPr>
        <w:rPr>
          <w:rFonts w:ascii="Calibri" w:hAnsi="Calibri" w:cs="Calibri"/>
          <w:b/>
          <w:bCs/>
          <w:sz w:val="22"/>
          <w:szCs w:val="22"/>
        </w:rPr>
      </w:pPr>
    </w:p>
    <w:p w14:paraId="3C35E6D0" w14:textId="77777777" w:rsidR="00E46E95" w:rsidRPr="00E46E95" w:rsidRDefault="00E46E95" w:rsidP="00E46E95">
      <w:pPr>
        <w:rPr>
          <w:rFonts w:ascii="Calibri" w:hAnsi="Calibri" w:cs="Calibri"/>
          <w:color w:val="C55A11"/>
          <w:sz w:val="22"/>
          <w:szCs w:val="22"/>
        </w:rPr>
      </w:pPr>
    </w:p>
    <w:p w14:paraId="7AE49F63" w14:textId="77777777" w:rsidR="00E46E95" w:rsidRPr="00E46E95" w:rsidRDefault="00E46E95" w:rsidP="00E46E95">
      <w:pPr>
        <w:rPr>
          <w:rFonts w:ascii="Calibri" w:hAnsi="Calibri" w:cs="Calibri"/>
          <w:color w:val="C55A11"/>
          <w:sz w:val="22"/>
          <w:szCs w:val="22"/>
        </w:rPr>
      </w:pPr>
    </w:p>
    <w:p w14:paraId="2FC39366" w14:textId="77777777" w:rsidR="00E46E95" w:rsidRPr="003B4684" w:rsidRDefault="00E46E95" w:rsidP="00E46E95">
      <w:pPr>
        <w:rPr>
          <w:rFonts w:ascii="Calibri" w:hAnsi="Calibri" w:cs="Calibri"/>
          <w:b/>
          <w:bCs/>
          <w:sz w:val="28"/>
          <w:szCs w:val="28"/>
          <w:u w:val="single"/>
        </w:rPr>
      </w:pPr>
      <w:r w:rsidRPr="003B4684">
        <w:rPr>
          <w:rFonts w:ascii="Calibri" w:hAnsi="Calibri" w:cs="Calibri"/>
          <w:b/>
          <w:bCs/>
          <w:sz w:val="28"/>
          <w:szCs w:val="28"/>
          <w:u w:val="single"/>
        </w:rPr>
        <w:t>FREEDOM OF INFORMATION</w:t>
      </w:r>
    </w:p>
    <w:p w14:paraId="316974CC" w14:textId="77777777" w:rsidR="00E46E95" w:rsidRPr="00E46E95" w:rsidRDefault="00E46E95" w:rsidP="00E46E95">
      <w:pPr>
        <w:rPr>
          <w:rFonts w:ascii="Calibri" w:hAnsi="Calibri" w:cs="Calibri"/>
          <w:sz w:val="22"/>
          <w:szCs w:val="22"/>
        </w:rPr>
      </w:pPr>
      <w:r w:rsidRPr="00E46E95">
        <w:rPr>
          <w:rFonts w:ascii="Calibri" w:hAnsi="Calibri" w:cs="Calibri"/>
          <w:sz w:val="22"/>
          <w:szCs w:val="22"/>
        </w:rPr>
        <w:t xml:space="preserve">As a government body the HBLB is subject to the Freedom of Information Act 2000 and may be required to publish information about your application or any funding that may follow unless the requested information is viewed as exempt. </w:t>
      </w:r>
    </w:p>
    <w:p w14:paraId="35B285C2" w14:textId="77777777" w:rsidR="00E46E95" w:rsidRPr="00E46E95" w:rsidRDefault="00E46E95" w:rsidP="00E46E95">
      <w:pPr>
        <w:rPr>
          <w:rFonts w:ascii="Calibri" w:hAnsi="Calibri" w:cs="Calibri"/>
          <w:sz w:val="22"/>
          <w:szCs w:val="22"/>
        </w:rPr>
      </w:pPr>
    </w:p>
    <w:p w14:paraId="1CC2408A" w14:textId="77777777" w:rsidR="00E46E95" w:rsidRPr="00E46E95" w:rsidRDefault="00E46E95" w:rsidP="00E46E95">
      <w:pPr>
        <w:rPr>
          <w:rFonts w:ascii="Calibri" w:hAnsi="Calibri" w:cs="Calibri"/>
          <w:sz w:val="22"/>
          <w:szCs w:val="22"/>
        </w:rPr>
      </w:pPr>
      <w:r w:rsidRPr="00E46E95">
        <w:rPr>
          <w:rFonts w:ascii="Calibri" w:hAnsi="Calibri" w:cs="Calibri"/>
          <w:sz w:val="22"/>
          <w:szCs w:val="22"/>
        </w:rPr>
        <w:t>Exempt information will include, but is not limited to, personal data protected under the Data Protection Act, commercial data, data prejudicial to the conduct of public affairs, some categories of research data, and data expressly given in confidence.</w:t>
      </w:r>
    </w:p>
    <w:p w14:paraId="6332B889" w14:textId="77777777" w:rsidR="00E46E95" w:rsidRPr="00E46E95" w:rsidRDefault="00E46E95" w:rsidP="00E46E95">
      <w:pPr>
        <w:rPr>
          <w:rFonts w:ascii="Calibri" w:hAnsi="Calibri" w:cs="Calibri"/>
          <w:sz w:val="22"/>
          <w:szCs w:val="22"/>
        </w:rPr>
      </w:pPr>
    </w:p>
    <w:p w14:paraId="2BDE47C6" w14:textId="77777777" w:rsidR="00E46E95" w:rsidRPr="00E46E95" w:rsidRDefault="00E46E95" w:rsidP="00E46E95">
      <w:pPr>
        <w:rPr>
          <w:rFonts w:ascii="Calibri" w:hAnsi="Calibri" w:cs="Calibri"/>
          <w:color w:val="C55A11"/>
          <w:sz w:val="22"/>
          <w:szCs w:val="22"/>
        </w:rPr>
      </w:pPr>
      <w:r w:rsidRPr="00E46E95">
        <w:rPr>
          <w:rFonts w:ascii="Calibri" w:hAnsi="Calibri" w:cs="Calibri"/>
          <w:sz w:val="22"/>
          <w:szCs w:val="22"/>
        </w:rPr>
        <w:t>All requests for information will be assessed against the criteria and guidance published by the ICO – for more information please see</w:t>
      </w:r>
      <w:r w:rsidRPr="00E46E95">
        <w:rPr>
          <w:rFonts w:ascii="Calibri" w:hAnsi="Calibri" w:cs="Calibri"/>
          <w:color w:val="C55A11"/>
          <w:sz w:val="22"/>
          <w:szCs w:val="22"/>
        </w:rPr>
        <w:t xml:space="preserve"> </w:t>
      </w:r>
      <w:hyperlink r:id="rId14" w:history="1">
        <w:r w:rsidRPr="00E46E95">
          <w:rPr>
            <w:rFonts w:ascii="Calibri" w:hAnsi="Calibri" w:cs="Calibri"/>
            <w:color w:val="0563C1"/>
            <w:sz w:val="22"/>
            <w:szCs w:val="22"/>
            <w:u w:val="single"/>
          </w:rPr>
          <w:t>https://ico.org.uk/for-organisations/guide-to-freedom-of-information/</w:t>
        </w:r>
      </w:hyperlink>
    </w:p>
    <w:p w14:paraId="09742EE8" w14:textId="77777777" w:rsidR="00E46E95" w:rsidRPr="00E46E95" w:rsidRDefault="00E46E95" w:rsidP="00E46E95">
      <w:pPr>
        <w:rPr>
          <w:rFonts w:ascii="Calibri" w:hAnsi="Calibri" w:cs="Calibri"/>
          <w:color w:val="C55A11"/>
          <w:sz w:val="22"/>
          <w:szCs w:val="22"/>
        </w:rPr>
      </w:pPr>
    </w:p>
    <w:p w14:paraId="41F209BB" w14:textId="77777777" w:rsidR="003B4684" w:rsidRPr="003B4684" w:rsidRDefault="003B4684" w:rsidP="003B4684">
      <w:pPr>
        <w:jc w:val="both"/>
        <w:rPr>
          <w:rFonts w:ascii="Calibri" w:hAnsi="Calibri" w:cs="Calibri"/>
          <w:sz w:val="22"/>
          <w:szCs w:val="22"/>
        </w:rPr>
      </w:pPr>
      <w:r w:rsidRPr="003B4684">
        <w:rPr>
          <w:rFonts w:ascii="Calibri" w:hAnsi="Calibri" w:cs="Calibri"/>
          <w:sz w:val="22"/>
          <w:szCs w:val="22"/>
        </w:rPr>
        <w:t>If you have concerns about how Freedom of Information may relate to your funding application you should contact the HBLB Data Protection Officer using the details below.</w:t>
      </w:r>
    </w:p>
    <w:p w14:paraId="7D6C194E" w14:textId="77777777" w:rsidR="003B4684" w:rsidRPr="003B4684" w:rsidRDefault="003B4684" w:rsidP="003B4684">
      <w:pPr>
        <w:jc w:val="both"/>
        <w:rPr>
          <w:rFonts w:ascii="Calibri" w:hAnsi="Calibri" w:cs="Calibri"/>
          <w:sz w:val="22"/>
          <w:szCs w:val="22"/>
        </w:rPr>
      </w:pPr>
    </w:p>
    <w:p w14:paraId="3713C564" w14:textId="77777777" w:rsidR="003B4684" w:rsidRPr="003B4684" w:rsidRDefault="003B4684" w:rsidP="003B4684">
      <w:pPr>
        <w:jc w:val="both"/>
        <w:rPr>
          <w:rFonts w:ascii="Calibri" w:hAnsi="Calibri" w:cs="Calibri"/>
          <w:sz w:val="22"/>
          <w:szCs w:val="22"/>
          <w:u w:val="single"/>
        </w:rPr>
      </w:pPr>
      <w:r w:rsidRPr="003B4684">
        <w:rPr>
          <w:rFonts w:ascii="Calibri" w:hAnsi="Calibri" w:cs="Calibri"/>
          <w:sz w:val="22"/>
          <w:szCs w:val="22"/>
          <w:u w:val="single"/>
        </w:rPr>
        <w:t>Contacting the HBLB Data Protection Officer</w:t>
      </w:r>
    </w:p>
    <w:p w14:paraId="0C885124" w14:textId="77777777" w:rsidR="003B4684" w:rsidRPr="003B4684" w:rsidRDefault="003B4684" w:rsidP="003B4684">
      <w:pPr>
        <w:jc w:val="both"/>
        <w:rPr>
          <w:rFonts w:ascii="Calibri" w:hAnsi="Calibri" w:cs="Calibri"/>
          <w:sz w:val="22"/>
          <w:szCs w:val="22"/>
        </w:rPr>
      </w:pPr>
      <w:r w:rsidRPr="003B4684">
        <w:rPr>
          <w:rFonts w:ascii="Calibri" w:hAnsi="Calibri" w:cs="Calibri"/>
          <w:sz w:val="22"/>
          <w:szCs w:val="22"/>
        </w:rPr>
        <w:t xml:space="preserve">Our Data Protection Officer can be contacted using this email </w:t>
      </w:r>
      <w:hyperlink r:id="rId15" w:history="1">
        <w:r w:rsidRPr="003B4684">
          <w:rPr>
            <w:rStyle w:val="Hyperlink"/>
            <w:rFonts w:ascii="Calibri" w:hAnsi="Calibri" w:cs="Calibri"/>
            <w:sz w:val="22"/>
            <w:szCs w:val="22"/>
          </w:rPr>
          <w:t>dpo@hblb.org.uk</w:t>
        </w:r>
      </w:hyperlink>
      <w:r w:rsidRPr="003B4684">
        <w:rPr>
          <w:rFonts w:ascii="Calibri" w:hAnsi="Calibri" w:cs="Calibri"/>
          <w:sz w:val="22"/>
          <w:szCs w:val="22"/>
        </w:rPr>
        <w:t xml:space="preserve"> or further contact information can be found on our website </w:t>
      </w:r>
      <w:hyperlink r:id="rId16" w:history="1">
        <w:r w:rsidRPr="003B4684">
          <w:rPr>
            <w:rStyle w:val="Hyperlink"/>
            <w:rFonts w:ascii="Calibri" w:hAnsi="Calibri" w:cs="Calibri"/>
            <w:sz w:val="22"/>
            <w:szCs w:val="22"/>
          </w:rPr>
          <w:t>www.hblb.org.uk</w:t>
        </w:r>
      </w:hyperlink>
    </w:p>
    <w:p w14:paraId="61376AD3" w14:textId="7DCBC31F" w:rsidR="004F5BB5" w:rsidRPr="007F710D" w:rsidRDefault="004F5BB5" w:rsidP="00DA56ED">
      <w:pPr>
        <w:jc w:val="both"/>
        <w:rPr>
          <w:rFonts w:ascii="Calibri" w:hAnsi="Calibri" w:cs="Calibri"/>
          <w:sz w:val="22"/>
          <w:szCs w:val="22"/>
        </w:rPr>
      </w:pPr>
    </w:p>
    <w:p w14:paraId="260A03A2" w14:textId="77777777" w:rsidR="004F5BB5" w:rsidRPr="003B4684" w:rsidRDefault="004F5BB5" w:rsidP="004F5BB5">
      <w:pPr>
        <w:spacing w:after="200" w:line="276" w:lineRule="auto"/>
        <w:rPr>
          <w:rFonts w:ascii="Calibri" w:hAnsi="Calibri" w:cs="Calibri"/>
          <w:b/>
          <w:sz w:val="28"/>
          <w:szCs w:val="28"/>
        </w:rPr>
      </w:pPr>
      <w:r w:rsidRPr="003B4684">
        <w:rPr>
          <w:rFonts w:ascii="Calibri" w:hAnsi="Calibri" w:cs="Calibri"/>
          <w:b/>
          <w:sz w:val="28"/>
          <w:szCs w:val="28"/>
        </w:rPr>
        <w:t xml:space="preserve">ELIGIBLE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4F5BB5" w:rsidRPr="004F5BB5" w14:paraId="5049C8CC" w14:textId="77777777" w:rsidTr="004F5BB5">
        <w:tc>
          <w:tcPr>
            <w:tcW w:w="2376" w:type="dxa"/>
            <w:shd w:val="clear" w:color="auto" w:fill="auto"/>
          </w:tcPr>
          <w:p w14:paraId="693A35AA"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Category</w:t>
            </w:r>
          </w:p>
        </w:tc>
        <w:tc>
          <w:tcPr>
            <w:tcW w:w="6663" w:type="dxa"/>
            <w:shd w:val="clear" w:color="auto" w:fill="auto"/>
          </w:tcPr>
          <w:p w14:paraId="7929B676"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Scholarships </w:t>
            </w:r>
          </w:p>
        </w:tc>
      </w:tr>
      <w:tr w:rsidR="004F5BB5" w:rsidRPr="004F5BB5" w14:paraId="542E1C1D" w14:textId="77777777" w:rsidTr="004F5BB5">
        <w:tc>
          <w:tcPr>
            <w:tcW w:w="2376" w:type="dxa"/>
            <w:shd w:val="clear" w:color="auto" w:fill="auto"/>
          </w:tcPr>
          <w:p w14:paraId="39A924BC"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Staff costs </w:t>
            </w:r>
          </w:p>
        </w:tc>
        <w:tc>
          <w:tcPr>
            <w:tcW w:w="6663" w:type="dxa"/>
            <w:shd w:val="clear" w:color="auto" w:fill="auto"/>
          </w:tcPr>
          <w:p w14:paraId="28F305FB"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The Scholar is awarded a stipend fixed at the time of the award at rates comparable to </w:t>
            </w:r>
            <w:proofErr w:type="spellStart"/>
            <w:r w:rsidRPr="004F5BB5">
              <w:rPr>
                <w:rFonts w:ascii="Calibri" w:hAnsi="Calibri"/>
                <w:sz w:val="24"/>
                <w:szCs w:val="24"/>
                <w:lang w:eastAsia="en-GB"/>
              </w:rPr>
              <w:t>Wellcome</w:t>
            </w:r>
            <w:proofErr w:type="spellEnd"/>
            <w:r w:rsidRPr="004F5BB5">
              <w:rPr>
                <w:rFonts w:ascii="Calibri" w:hAnsi="Calibri"/>
                <w:sz w:val="24"/>
                <w:szCs w:val="24"/>
                <w:lang w:eastAsia="en-GB"/>
              </w:rPr>
              <w:t xml:space="preserve"> and informed by inflation. </w:t>
            </w:r>
          </w:p>
          <w:p w14:paraId="0E39452E" w14:textId="77777777" w:rsidR="004F5BB5" w:rsidRPr="004F5BB5" w:rsidRDefault="004F5BB5" w:rsidP="004F5BB5">
            <w:pPr>
              <w:rPr>
                <w:rFonts w:ascii="Calibri" w:hAnsi="Calibri"/>
                <w:sz w:val="24"/>
                <w:szCs w:val="24"/>
                <w:lang w:eastAsia="en-GB"/>
              </w:rPr>
            </w:pPr>
          </w:p>
          <w:p w14:paraId="461FA4C4"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NB stipends are tax free and no National Insurance is payable.  Scholarship stipends are outside the scope of pension requirements. </w:t>
            </w:r>
          </w:p>
          <w:p w14:paraId="4700CFBD" w14:textId="77777777" w:rsidR="004F5BB5" w:rsidRPr="004F5BB5" w:rsidRDefault="004F5BB5" w:rsidP="004F5BB5">
            <w:pPr>
              <w:rPr>
                <w:rFonts w:ascii="Calibri" w:hAnsi="Calibri"/>
                <w:sz w:val="24"/>
                <w:szCs w:val="24"/>
                <w:lang w:eastAsia="en-GB"/>
              </w:rPr>
            </w:pPr>
          </w:p>
          <w:p w14:paraId="052E6C04"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Costs for technical support staff may be included under the expenses allowance. </w:t>
            </w:r>
          </w:p>
          <w:p w14:paraId="60F28D93" w14:textId="77777777" w:rsidR="004F5BB5" w:rsidRPr="004F5BB5" w:rsidRDefault="004F5BB5" w:rsidP="004F5BB5">
            <w:pPr>
              <w:rPr>
                <w:rFonts w:ascii="Calibri" w:hAnsi="Calibri"/>
                <w:sz w:val="24"/>
                <w:szCs w:val="24"/>
                <w:lang w:eastAsia="en-GB"/>
              </w:rPr>
            </w:pPr>
          </w:p>
        </w:tc>
      </w:tr>
      <w:tr w:rsidR="004F5BB5" w:rsidRPr="004F5BB5" w14:paraId="42FBB58A" w14:textId="77777777" w:rsidTr="004F5BB5">
        <w:tc>
          <w:tcPr>
            <w:tcW w:w="2376" w:type="dxa"/>
            <w:shd w:val="clear" w:color="auto" w:fill="auto"/>
          </w:tcPr>
          <w:p w14:paraId="07F96AF7"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Overheads </w:t>
            </w:r>
          </w:p>
        </w:tc>
        <w:tc>
          <w:tcPr>
            <w:tcW w:w="6663" w:type="dxa"/>
            <w:shd w:val="clear" w:color="auto" w:fill="auto"/>
          </w:tcPr>
          <w:p w14:paraId="068944D3"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Not allowed</w:t>
            </w:r>
          </w:p>
          <w:p w14:paraId="5B2203E1" w14:textId="77777777" w:rsidR="004F5BB5" w:rsidRPr="004F5BB5" w:rsidRDefault="004F5BB5" w:rsidP="004F5BB5">
            <w:pPr>
              <w:rPr>
                <w:rFonts w:ascii="Calibri" w:hAnsi="Calibri"/>
                <w:sz w:val="24"/>
                <w:szCs w:val="24"/>
                <w:lang w:eastAsia="en-GB"/>
              </w:rPr>
            </w:pPr>
          </w:p>
        </w:tc>
      </w:tr>
      <w:tr w:rsidR="004F5BB5" w:rsidRPr="004F5BB5" w14:paraId="6148996B" w14:textId="77777777" w:rsidTr="004F5BB5">
        <w:tc>
          <w:tcPr>
            <w:tcW w:w="2376" w:type="dxa"/>
            <w:shd w:val="clear" w:color="auto" w:fill="auto"/>
          </w:tcPr>
          <w:p w14:paraId="4D705110"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Travel </w:t>
            </w:r>
          </w:p>
          <w:p w14:paraId="68E2BC29" w14:textId="77777777" w:rsidR="004F5BB5" w:rsidRPr="004F5BB5" w:rsidRDefault="004F5BB5" w:rsidP="004F5BB5">
            <w:pPr>
              <w:rPr>
                <w:rFonts w:ascii="Calibri" w:hAnsi="Calibri"/>
                <w:sz w:val="24"/>
                <w:szCs w:val="24"/>
                <w:lang w:eastAsia="en-GB"/>
              </w:rPr>
            </w:pPr>
          </w:p>
        </w:tc>
        <w:tc>
          <w:tcPr>
            <w:tcW w:w="6663" w:type="dxa"/>
            <w:shd w:val="clear" w:color="auto" w:fill="auto"/>
          </w:tcPr>
          <w:p w14:paraId="5D595991"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p w14:paraId="47CE065D" w14:textId="77777777" w:rsidR="004F5BB5" w:rsidRPr="004F5BB5" w:rsidRDefault="004F5BB5" w:rsidP="004F5BB5">
            <w:pPr>
              <w:rPr>
                <w:rFonts w:ascii="Calibri" w:hAnsi="Calibri"/>
                <w:sz w:val="24"/>
                <w:szCs w:val="24"/>
                <w:lang w:eastAsia="en-GB"/>
              </w:rPr>
            </w:pPr>
          </w:p>
          <w:p w14:paraId="45D6ECD6"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HBLB tariff available as guidance</w:t>
            </w:r>
          </w:p>
        </w:tc>
      </w:tr>
      <w:tr w:rsidR="004F5BB5" w:rsidRPr="004F5BB5" w14:paraId="117720A2" w14:textId="77777777" w:rsidTr="004F5BB5">
        <w:tc>
          <w:tcPr>
            <w:tcW w:w="2376" w:type="dxa"/>
            <w:shd w:val="clear" w:color="auto" w:fill="auto"/>
          </w:tcPr>
          <w:p w14:paraId="3932893E"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Conference  Fees and  </w:t>
            </w:r>
          </w:p>
          <w:p w14:paraId="62C7F486"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  travel</w:t>
            </w:r>
          </w:p>
        </w:tc>
        <w:tc>
          <w:tcPr>
            <w:tcW w:w="6663" w:type="dxa"/>
            <w:shd w:val="clear" w:color="auto" w:fill="auto"/>
          </w:tcPr>
          <w:p w14:paraId="2BFCB330"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p w14:paraId="1873119B" w14:textId="77777777" w:rsidR="004F5BB5" w:rsidRPr="004F5BB5" w:rsidRDefault="004F5BB5" w:rsidP="004F5BB5">
            <w:pPr>
              <w:rPr>
                <w:rFonts w:ascii="Calibri" w:hAnsi="Calibri"/>
                <w:sz w:val="24"/>
                <w:szCs w:val="24"/>
                <w:lang w:eastAsia="en-GB"/>
              </w:rPr>
            </w:pPr>
          </w:p>
        </w:tc>
      </w:tr>
      <w:tr w:rsidR="004F5BB5" w:rsidRPr="004F5BB5" w14:paraId="68F9AABA" w14:textId="77777777" w:rsidTr="004F5BB5">
        <w:tc>
          <w:tcPr>
            <w:tcW w:w="2376" w:type="dxa"/>
            <w:shd w:val="clear" w:color="auto" w:fill="auto"/>
          </w:tcPr>
          <w:p w14:paraId="222B989B"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Consumables </w:t>
            </w:r>
          </w:p>
        </w:tc>
        <w:tc>
          <w:tcPr>
            <w:tcW w:w="6663" w:type="dxa"/>
            <w:shd w:val="clear" w:color="auto" w:fill="auto"/>
          </w:tcPr>
          <w:p w14:paraId="7D8A3D29"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p w14:paraId="3B593958" w14:textId="77777777" w:rsidR="004F5BB5" w:rsidRPr="004F5BB5" w:rsidRDefault="004F5BB5" w:rsidP="004F5BB5">
            <w:pPr>
              <w:rPr>
                <w:rFonts w:ascii="Calibri" w:hAnsi="Calibri"/>
                <w:sz w:val="24"/>
                <w:szCs w:val="24"/>
                <w:lang w:eastAsia="en-GB"/>
              </w:rPr>
            </w:pPr>
          </w:p>
        </w:tc>
      </w:tr>
      <w:tr w:rsidR="004F5BB5" w:rsidRPr="004F5BB5" w14:paraId="08FCE7CF" w14:textId="77777777" w:rsidTr="004F5BB5">
        <w:tc>
          <w:tcPr>
            <w:tcW w:w="2376" w:type="dxa"/>
            <w:shd w:val="clear" w:color="auto" w:fill="auto"/>
          </w:tcPr>
          <w:p w14:paraId="4D177F88"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Equipment </w:t>
            </w:r>
          </w:p>
        </w:tc>
        <w:tc>
          <w:tcPr>
            <w:tcW w:w="6663" w:type="dxa"/>
            <w:shd w:val="clear" w:color="auto" w:fill="auto"/>
          </w:tcPr>
          <w:p w14:paraId="198455B5"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p w14:paraId="04D8B74E" w14:textId="77777777" w:rsidR="004F5BB5" w:rsidRPr="004F5BB5" w:rsidRDefault="004F5BB5" w:rsidP="004F5BB5">
            <w:pPr>
              <w:rPr>
                <w:rFonts w:ascii="Calibri" w:hAnsi="Calibri"/>
                <w:sz w:val="24"/>
                <w:szCs w:val="24"/>
                <w:lang w:eastAsia="en-GB"/>
              </w:rPr>
            </w:pPr>
          </w:p>
        </w:tc>
      </w:tr>
      <w:tr w:rsidR="004F5BB5" w:rsidRPr="004F5BB5" w14:paraId="11D0DACB" w14:textId="77777777" w:rsidTr="004F5BB5">
        <w:tc>
          <w:tcPr>
            <w:tcW w:w="2376" w:type="dxa"/>
            <w:shd w:val="clear" w:color="auto" w:fill="auto"/>
          </w:tcPr>
          <w:p w14:paraId="695593B7"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Clinical Facilities and services for research purposes </w:t>
            </w:r>
          </w:p>
        </w:tc>
        <w:tc>
          <w:tcPr>
            <w:tcW w:w="6663" w:type="dxa"/>
            <w:shd w:val="clear" w:color="auto" w:fill="auto"/>
          </w:tcPr>
          <w:p w14:paraId="1310B112"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p w14:paraId="0265AE00" w14:textId="77777777" w:rsidR="004F5BB5" w:rsidRPr="004F5BB5" w:rsidRDefault="004F5BB5" w:rsidP="004F5BB5">
            <w:pPr>
              <w:rPr>
                <w:rFonts w:ascii="Calibri" w:hAnsi="Calibri"/>
                <w:sz w:val="24"/>
                <w:szCs w:val="24"/>
                <w:lang w:eastAsia="en-GB"/>
              </w:rPr>
            </w:pPr>
          </w:p>
        </w:tc>
      </w:tr>
      <w:tr w:rsidR="004F5BB5" w:rsidRPr="004F5BB5" w14:paraId="0A3C2B8B" w14:textId="77777777" w:rsidTr="004F5BB5">
        <w:tc>
          <w:tcPr>
            <w:tcW w:w="2376" w:type="dxa"/>
            <w:shd w:val="clear" w:color="auto" w:fill="auto"/>
          </w:tcPr>
          <w:p w14:paraId="14665858"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Animals </w:t>
            </w:r>
          </w:p>
        </w:tc>
        <w:tc>
          <w:tcPr>
            <w:tcW w:w="6663" w:type="dxa"/>
            <w:shd w:val="clear" w:color="auto" w:fill="auto"/>
          </w:tcPr>
          <w:p w14:paraId="3557F419"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tc>
      </w:tr>
      <w:tr w:rsidR="004F5BB5" w:rsidRPr="004F5BB5" w14:paraId="624E1D2A" w14:textId="77777777" w:rsidTr="004F5BB5">
        <w:tc>
          <w:tcPr>
            <w:tcW w:w="2376" w:type="dxa"/>
            <w:shd w:val="clear" w:color="auto" w:fill="auto"/>
          </w:tcPr>
          <w:p w14:paraId="415F1969"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Exam/tuition fees</w:t>
            </w:r>
          </w:p>
        </w:tc>
        <w:tc>
          <w:tcPr>
            <w:tcW w:w="6663" w:type="dxa"/>
            <w:shd w:val="clear" w:color="auto" w:fill="auto"/>
          </w:tcPr>
          <w:p w14:paraId="785EA789"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tc>
      </w:tr>
      <w:tr w:rsidR="004F5BB5" w:rsidRPr="004F5BB5" w14:paraId="49029775" w14:textId="77777777" w:rsidTr="004F5BB5">
        <w:tc>
          <w:tcPr>
            <w:tcW w:w="2376" w:type="dxa"/>
            <w:shd w:val="clear" w:color="auto" w:fill="auto"/>
          </w:tcPr>
          <w:p w14:paraId="69C1D1C3"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Publication costs </w:t>
            </w:r>
          </w:p>
        </w:tc>
        <w:tc>
          <w:tcPr>
            <w:tcW w:w="6663" w:type="dxa"/>
            <w:shd w:val="clear" w:color="auto" w:fill="auto"/>
          </w:tcPr>
          <w:p w14:paraId="4B990932"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Up to £ 2,000  of the ‘expenses’ allowance to fund open access </w:t>
            </w:r>
          </w:p>
        </w:tc>
      </w:tr>
      <w:tr w:rsidR="004F5BB5" w:rsidRPr="004F5BB5" w14:paraId="4DA6E59D" w14:textId="77777777" w:rsidTr="004F5BB5">
        <w:tc>
          <w:tcPr>
            <w:tcW w:w="2376" w:type="dxa"/>
            <w:shd w:val="clear" w:color="auto" w:fill="auto"/>
          </w:tcPr>
          <w:p w14:paraId="03794A9C"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 xml:space="preserve">Books </w:t>
            </w:r>
          </w:p>
        </w:tc>
        <w:tc>
          <w:tcPr>
            <w:tcW w:w="6663" w:type="dxa"/>
            <w:shd w:val="clear" w:color="auto" w:fill="auto"/>
          </w:tcPr>
          <w:p w14:paraId="5F2FF3C0" w14:textId="77777777" w:rsidR="004F5BB5" w:rsidRPr="004F5BB5" w:rsidRDefault="004F5BB5" w:rsidP="004F5BB5">
            <w:pPr>
              <w:rPr>
                <w:rFonts w:ascii="Calibri" w:hAnsi="Calibri"/>
                <w:sz w:val="24"/>
                <w:szCs w:val="24"/>
                <w:lang w:eastAsia="en-GB"/>
              </w:rPr>
            </w:pPr>
            <w:r w:rsidRPr="004F5BB5">
              <w:rPr>
                <w:rFonts w:ascii="Calibri" w:hAnsi="Calibri"/>
                <w:sz w:val="24"/>
                <w:szCs w:val="24"/>
                <w:lang w:eastAsia="en-GB"/>
              </w:rPr>
              <w:t>Any costs to be included within the ‘expenses’ allowance</w:t>
            </w:r>
          </w:p>
        </w:tc>
      </w:tr>
    </w:tbl>
    <w:p w14:paraId="16C3A236" w14:textId="77777777" w:rsidR="004F5BB5" w:rsidRPr="004F5BB5" w:rsidRDefault="004F5BB5" w:rsidP="004F5BB5">
      <w:pPr>
        <w:jc w:val="both"/>
        <w:rPr>
          <w:rFonts w:ascii="Calibri" w:hAnsi="Calibri" w:cs="Calibri"/>
          <w:sz w:val="22"/>
          <w:szCs w:val="22"/>
        </w:rPr>
      </w:pPr>
    </w:p>
    <w:p w14:paraId="6A32B3DA" w14:textId="77777777" w:rsidR="004F5BB5" w:rsidRPr="004F5BB5" w:rsidRDefault="004F5BB5" w:rsidP="004F5BB5">
      <w:pPr>
        <w:jc w:val="center"/>
        <w:rPr>
          <w:rFonts w:ascii="Calibri" w:hAnsi="Calibri" w:cs="Calibri"/>
          <w:sz w:val="22"/>
          <w:szCs w:val="22"/>
        </w:rPr>
      </w:pPr>
      <w:r w:rsidRPr="004F5BB5">
        <w:rPr>
          <w:rFonts w:ascii="Calibri" w:hAnsi="Calibri" w:cs="Calibri"/>
          <w:sz w:val="22"/>
          <w:szCs w:val="22"/>
        </w:rPr>
        <w:br w:type="page"/>
      </w:r>
    </w:p>
    <w:p w14:paraId="362AA1EA" w14:textId="77777777" w:rsidR="004F5BB5" w:rsidRPr="004F5BB5" w:rsidRDefault="004F5BB5" w:rsidP="004F5BB5">
      <w:pPr>
        <w:jc w:val="center"/>
        <w:rPr>
          <w:rFonts w:ascii="Calibri" w:hAnsi="Calibri" w:cs="Calibri"/>
          <w:sz w:val="24"/>
          <w:szCs w:val="24"/>
        </w:rPr>
      </w:pPr>
      <w:r w:rsidRPr="004F5BB5">
        <w:rPr>
          <w:rFonts w:ascii="Calibri" w:hAnsi="Calibri" w:cs="Calibri"/>
          <w:noProof/>
          <w:sz w:val="24"/>
          <w:szCs w:val="24"/>
          <w:lang w:eastAsia="en-GB"/>
        </w:rPr>
        <w:lastRenderedPageBreak/>
        <w:drawing>
          <wp:inline distT="0" distB="0" distL="0" distR="0" wp14:anchorId="1D42C37E" wp14:editId="25527D8F">
            <wp:extent cx="11525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p>
    <w:p w14:paraId="1C92612E" w14:textId="77777777" w:rsidR="004F5BB5" w:rsidRPr="004F5BB5" w:rsidRDefault="004F5BB5" w:rsidP="004F5BB5">
      <w:pPr>
        <w:jc w:val="both"/>
        <w:rPr>
          <w:rFonts w:ascii="Calibri" w:hAnsi="Calibri" w:cs="Calibri"/>
          <w:sz w:val="24"/>
          <w:szCs w:val="24"/>
        </w:rPr>
      </w:pPr>
    </w:p>
    <w:p w14:paraId="36A6ED04" w14:textId="77777777" w:rsidR="004F5BB5" w:rsidRPr="004F5BB5" w:rsidRDefault="004F5BB5" w:rsidP="004F5BB5">
      <w:pPr>
        <w:keepNext/>
        <w:numPr>
          <w:ilvl w:val="12"/>
          <w:numId w:val="0"/>
        </w:numPr>
        <w:pBdr>
          <w:top w:val="single" w:sz="4" w:space="1" w:color="auto"/>
          <w:left w:val="single" w:sz="4" w:space="4" w:color="auto"/>
          <w:bottom w:val="single" w:sz="4" w:space="1" w:color="auto"/>
          <w:right w:val="single" w:sz="4" w:space="4" w:color="auto"/>
        </w:pBdr>
        <w:jc w:val="center"/>
        <w:outlineLvl w:val="1"/>
        <w:rPr>
          <w:rFonts w:ascii="Calibri" w:hAnsi="Calibri" w:cs="Arial"/>
          <w:b/>
          <w:bCs/>
          <w:iCs/>
          <w:sz w:val="24"/>
          <w:szCs w:val="24"/>
        </w:rPr>
      </w:pPr>
      <w:r w:rsidRPr="004F5BB5">
        <w:rPr>
          <w:rFonts w:ascii="Calibri" w:hAnsi="Calibri" w:cs="Arial"/>
          <w:b/>
          <w:bCs/>
          <w:iCs/>
          <w:sz w:val="24"/>
          <w:szCs w:val="24"/>
        </w:rPr>
        <w:t>ANIMALS IN VETERINARY RESEARCH - POLICY STATEMENT</w:t>
      </w:r>
    </w:p>
    <w:p w14:paraId="3CDF7AFC" w14:textId="77777777" w:rsidR="004F5BB5" w:rsidRPr="004F5BB5" w:rsidRDefault="004F5BB5" w:rsidP="004F5BB5">
      <w:pPr>
        <w:jc w:val="both"/>
        <w:rPr>
          <w:rFonts w:ascii="Calibri" w:hAnsi="Calibri" w:cs="Calibri"/>
          <w:sz w:val="24"/>
          <w:szCs w:val="24"/>
        </w:rPr>
      </w:pPr>
    </w:p>
    <w:p w14:paraId="647DE8CA" w14:textId="77777777" w:rsidR="004F5BB5" w:rsidRPr="004F5BB5" w:rsidRDefault="004F5BB5" w:rsidP="004F5BB5">
      <w:pPr>
        <w:jc w:val="both"/>
        <w:rPr>
          <w:rFonts w:ascii="Calibri" w:hAnsi="Calibri" w:cs="Calibri"/>
          <w:b/>
          <w:sz w:val="22"/>
          <w:szCs w:val="22"/>
          <w:lang w:eastAsia="en-GB"/>
        </w:rPr>
      </w:pPr>
      <w:r w:rsidRPr="004F5BB5">
        <w:rPr>
          <w:rFonts w:ascii="Calibri" w:hAnsi="Calibri" w:cs="Calibri"/>
          <w:b/>
          <w:sz w:val="22"/>
          <w:szCs w:val="22"/>
          <w:lang w:eastAsia="en-GB"/>
        </w:rPr>
        <w:t xml:space="preserve">1. </w:t>
      </w:r>
      <w:r w:rsidRPr="004F5BB5">
        <w:rPr>
          <w:rFonts w:ascii="Calibri" w:hAnsi="Calibri" w:cs="Calibri"/>
          <w:b/>
          <w:sz w:val="22"/>
          <w:szCs w:val="22"/>
          <w:lang w:eastAsia="en-GB"/>
        </w:rPr>
        <w:tab/>
        <w:t xml:space="preserve">INTRODUCTION </w:t>
      </w:r>
    </w:p>
    <w:p w14:paraId="4D58860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This policy, on the use of animals including horses and ponies in equine veterinary research, has been developed by the HBLB’s Veterinary Advisory Committee (VAC). It applies to Veterinary Research Projects, Small Projects, Senior Equine Clinical Scholarships, Equine Research Training Scholarships and Equine Post Doctoral Fellowships supported and/or administered by the HBLB. Adherence to the policy forms part of the HBLB’s Terms and Conditions of all the award types listed above. </w:t>
      </w:r>
    </w:p>
    <w:p w14:paraId="581A323A" w14:textId="77777777" w:rsidR="004F5BB5" w:rsidRPr="004F5BB5" w:rsidRDefault="004F5BB5" w:rsidP="004F5BB5">
      <w:pPr>
        <w:jc w:val="both"/>
        <w:rPr>
          <w:rFonts w:ascii="Calibri" w:hAnsi="Calibri" w:cs="Calibri"/>
          <w:sz w:val="22"/>
          <w:szCs w:val="22"/>
          <w:lang w:eastAsia="en-GB"/>
        </w:rPr>
      </w:pPr>
    </w:p>
    <w:p w14:paraId="0005AEB2" w14:textId="77777777" w:rsidR="004F5BB5" w:rsidRPr="004F5BB5" w:rsidRDefault="004F5BB5" w:rsidP="004F5BB5">
      <w:pPr>
        <w:jc w:val="both"/>
        <w:rPr>
          <w:rFonts w:ascii="Calibri" w:hAnsi="Calibri" w:cs="Calibri"/>
          <w:b/>
          <w:sz w:val="22"/>
          <w:szCs w:val="22"/>
          <w:lang w:eastAsia="en-GB"/>
        </w:rPr>
      </w:pPr>
      <w:r w:rsidRPr="004F5BB5">
        <w:rPr>
          <w:rFonts w:ascii="Calibri" w:hAnsi="Calibri" w:cs="Calibri"/>
          <w:b/>
          <w:sz w:val="22"/>
          <w:szCs w:val="22"/>
          <w:lang w:eastAsia="en-GB"/>
        </w:rPr>
        <w:t xml:space="preserve">2. </w:t>
      </w:r>
      <w:r w:rsidRPr="004F5BB5">
        <w:rPr>
          <w:rFonts w:ascii="Calibri" w:hAnsi="Calibri" w:cs="Calibri"/>
          <w:b/>
          <w:sz w:val="22"/>
          <w:szCs w:val="22"/>
          <w:lang w:eastAsia="en-GB"/>
        </w:rPr>
        <w:tab/>
        <w:t xml:space="preserve">BACKGROUND </w:t>
      </w:r>
    </w:p>
    <w:p w14:paraId="750B8B0C"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HBLB funds equine veterinary research under the Betting, Gaming and Lotteries Act 1963, and the health and welfare of equines is of the highest concern to the VAC and to the HBLB. The research supported aims to improve the general care, disease prevention, diagnosis and therapies available to horses and ponies in Britain. This concern with welfare extends to the use of animals in veterinary research projects. </w:t>
      </w:r>
    </w:p>
    <w:p w14:paraId="56E247E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41ECD942" w14:textId="77777777" w:rsidR="004F5BB5" w:rsidRPr="004F5BB5" w:rsidRDefault="004F5BB5" w:rsidP="004F5BB5">
      <w:pPr>
        <w:jc w:val="both"/>
        <w:rPr>
          <w:rFonts w:ascii="Calibri" w:hAnsi="Calibri" w:cs="Calibri"/>
          <w:b/>
          <w:sz w:val="22"/>
          <w:szCs w:val="22"/>
          <w:lang w:eastAsia="en-GB"/>
        </w:rPr>
      </w:pPr>
      <w:r w:rsidRPr="004F5BB5">
        <w:rPr>
          <w:rFonts w:ascii="Calibri" w:hAnsi="Calibri" w:cs="Calibri"/>
          <w:b/>
          <w:sz w:val="22"/>
          <w:szCs w:val="22"/>
          <w:lang w:eastAsia="en-GB"/>
        </w:rPr>
        <w:t xml:space="preserve">3. </w:t>
      </w:r>
      <w:r w:rsidRPr="004F5BB5">
        <w:rPr>
          <w:rFonts w:ascii="Calibri" w:hAnsi="Calibri" w:cs="Calibri"/>
          <w:b/>
          <w:sz w:val="22"/>
          <w:szCs w:val="22"/>
          <w:lang w:eastAsia="en-GB"/>
        </w:rPr>
        <w:tab/>
        <w:t xml:space="preserve">GENERAL POLICY </w:t>
      </w:r>
    </w:p>
    <w:p w14:paraId="3657943D"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HBLB recognises that scientific procedures on animals are, in some circumstances, necessary if equine veterinary research is to continue to attempt to make advances in equine health and welfare. At the same time, it supports the three R’s approach of reduction, refinement and replacement. </w:t>
      </w:r>
    </w:p>
    <w:p w14:paraId="58DECB2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7623FBE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Where other approaches cannot be employed or are unavailable for scientific or technological reasons, the HBLB will support studies involving scientific procedures on animals. Equally, studies involving the development of non-invasive research techniques are encouraged and supported. </w:t>
      </w:r>
    </w:p>
    <w:p w14:paraId="5D835589" w14:textId="77777777" w:rsidR="004F5BB5" w:rsidRPr="004F5BB5" w:rsidRDefault="004F5BB5" w:rsidP="004F5BB5">
      <w:pPr>
        <w:jc w:val="both"/>
        <w:rPr>
          <w:rFonts w:ascii="Calibri" w:hAnsi="Calibri" w:cs="Calibri"/>
          <w:sz w:val="22"/>
          <w:szCs w:val="22"/>
          <w:lang w:eastAsia="en-GB"/>
        </w:rPr>
      </w:pPr>
    </w:p>
    <w:p w14:paraId="12753E6A"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Clinical research must involve appropriate approval and oversight by an institutional ethics committee and owner informed consent for their animals to participate in any study. </w:t>
      </w:r>
    </w:p>
    <w:p w14:paraId="36E83396"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050FDB7C"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HBLB will only approve grants for studies that have been recommended by the VAC. The VAC will only recommend approval of grants for projects involving scientific procedures on animals, whether non-invasive or other, when it is satisfied that the specific policy below will be met. </w:t>
      </w:r>
    </w:p>
    <w:p w14:paraId="4C63DD4B"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2E2D5765" w14:textId="77777777" w:rsidR="004F5BB5" w:rsidRPr="004F5BB5" w:rsidRDefault="004F5BB5" w:rsidP="004F5BB5">
      <w:pPr>
        <w:jc w:val="both"/>
        <w:rPr>
          <w:rFonts w:ascii="Calibri" w:hAnsi="Calibri" w:cs="Calibri"/>
          <w:b/>
          <w:sz w:val="22"/>
          <w:szCs w:val="22"/>
          <w:lang w:eastAsia="en-GB"/>
        </w:rPr>
      </w:pPr>
      <w:r w:rsidRPr="004F5BB5">
        <w:rPr>
          <w:rFonts w:ascii="Calibri" w:hAnsi="Calibri" w:cs="Calibri"/>
          <w:b/>
          <w:sz w:val="22"/>
          <w:szCs w:val="22"/>
          <w:lang w:eastAsia="en-GB"/>
        </w:rPr>
        <w:t xml:space="preserve">4. </w:t>
      </w:r>
      <w:r w:rsidRPr="004F5BB5">
        <w:rPr>
          <w:rFonts w:ascii="Calibri" w:hAnsi="Calibri" w:cs="Calibri"/>
          <w:b/>
          <w:sz w:val="22"/>
          <w:szCs w:val="22"/>
          <w:lang w:eastAsia="en-GB"/>
        </w:rPr>
        <w:tab/>
        <w:t xml:space="preserve">SPECIFIC POLICY </w:t>
      </w:r>
    </w:p>
    <w:p w14:paraId="1C7E8CAB"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a. </w:t>
      </w:r>
      <w:r w:rsidRPr="004F5BB5">
        <w:rPr>
          <w:rFonts w:ascii="Calibri" w:hAnsi="Calibri" w:cs="Calibri"/>
          <w:sz w:val="22"/>
          <w:szCs w:val="22"/>
          <w:lang w:eastAsia="en-GB"/>
        </w:rPr>
        <w:tab/>
      </w:r>
      <w:r w:rsidRPr="004F5BB5">
        <w:rPr>
          <w:rFonts w:ascii="Calibri" w:hAnsi="Calibri" w:cs="Calibri"/>
          <w:sz w:val="22"/>
          <w:szCs w:val="22"/>
          <w:u w:val="single"/>
          <w:lang w:eastAsia="en-GB"/>
        </w:rPr>
        <w:t xml:space="preserve">Responsibility </w:t>
      </w:r>
    </w:p>
    <w:p w14:paraId="3DE740D5"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Grants will be made for research projects involving scientific procedures on animals only under the supervision of appropriately qualified, experienced and reputable scientists working in bona fide research institutes. </w:t>
      </w:r>
    </w:p>
    <w:p w14:paraId="6BAEF482"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31E703DB"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institute and the individuals concerned will be responsible for the welfare of the animals from the moment of their procurement until responsibility is passed to another competent, caring person, or the animal is humanely destroyed. </w:t>
      </w:r>
    </w:p>
    <w:p w14:paraId="068BC04E" w14:textId="77777777" w:rsidR="004F5BB5" w:rsidRPr="004F5BB5" w:rsidRDefault="004F5BB5" w:rsidP="004F5BB5">
      <w:pPr>
        <w:jc w:val="both"/>
        <w:rPr>
          <w:rFonts w:ascii="Calibri" w:hAnsi="Calibri" w:cs="Calibri"/>
          <w:sz w:val="22"/>
          <w:szCs w:val="22"/>
          <w:lang w:eastAsia="en-GB"/>
        </w:rPr>
      </w:pPr>
    </w:p>
    <w:p w14:paraId="3A5D1859"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b. </w:t>
      </w:r>
      <w:r w:rsidRPr="004F5BB5">
        <w:rPr>
          <w:rFonts w:ascii="Calibri" w:hAnsi="Calibri" w:cs="Calibri"/>
          <w:sz w:val="22"/>
          <w:szCs w:val="22"/>
          <w:lang w:eastAsia="en-GB"/>
        </w:rPr>
        <w:tab/>
      </w:r>
      <w:r w:rsidRPr="004F5BB5">
        <w:rPr>
          <w:rFonts w:ascii="Calibri" w:hAnsi="Calibri" w:cs="Calibri"/>
          <w:sz w:val="22"/>
          <w:szCs w:val="22"/>
          <w:u w:val="single"/>
          <w:lang w:eastAsia="en-GB"/>
        </w:rPr>
        <w:t>Consents</w:t>
      </w:r>
      <w:r w:rsidRPr="004F5BB5">
        <w:rPr>
          <w:rFonts w:ascii="Calibri" w:hAnsi="Calibri" w:cs="Calibri"/>
          <w:sz w:val="22"/>
          <w:szCs w:val="22"/>
          <w:lang w:eastAsia="en-GB"/>
        </w:rPr>
        <w:t xml:space="preserve"> </w:t>
      </w:r>
    </w:p>
    <w:p w14:paraId="207BE806"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institute, the Scholar/Fellow/Principal Investigator, , and other persons involved in the project, must, as appropriate, comply with the requirements of the Animals (Scientific Procedures) Act 1986 (“the Act”). </w:t>
      </w:r>
    </w:p>
    <w:p w14:paraId="4C80F1EA"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09CD7FA5"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For any study involving scientific procedures on animals, the HBLB’s grant is conditional on the required Home Office, statutory and other consents and licences being in place at all times required. The Scholar/Fellow/Principal Investigator must provide the HBLB on demand with details of consents and licences relating to the project. </w:t>
      </w:r>
    </w:p>
    <w:p w14:paraId="2BA6840E"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2E24DFE2" w14:textId="77777777" w:rsidR="004F5BB5" w:rsidRPr="004F5BB5" w:rsidRDefault="004F5BB5" w:rsidP="004F5BB5">
      <w:pPr>
        <w:jc w:val="both"/>
        <w:rPr>
          <w:rFonts w:ascii="Calibri" w:hAnsi="Calibri" w:cs="Calibri"/>
          <w:sz w:val="22"/>
          <w:szCs w:val="22"/>
          <w:lang w:eastAsia="en-GB"/>
        </w:rPr>
      </w:pPr>
    </w:p>
    <w:p w14:paraId="57ADAFED"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lastRenderedPageBreak/>
        <w:t xml:space="preserve">c. </w:t>
      </w:r>
      <w:r w:rsidRPr="004F5BB5">
        <w:rPr>
          <w:rFonts w:ascii="Calibri" w:hAnsi="Calibri" w:cs="Calibri"/>
          <w:sz w:val="22"/>
          <w:szCs w:val="22"/>
          <w:lang w:eastAsia="en-GB"/>
        </w:rPr>
        <w:tab/>
      </w:r>
      <w:r w:rsidRPr="004F5BB5">
        <w:rPr>
          <w:rFonts w:ascii="Calibri" w:hAnsi="Calibri" w:cs="Calibri"/>
          <w:sz w:val="22"/>
          <w:szCs w:val="22"/>
          <w:u w:val="single"/>
          <w:lang w:eastAsia="en-GB"/>
        </w:rPr>
        <w:t>Provenance of horses/ponies</w:t>
      </w:r>
      <w:r w:rsidRPr="004F5BB5">
        <w:rPr>
          <w:rFonts w:ascii="Calibri" w:hAnsi="Calibri" w:cs="Calibri"/>
          <w:sz w:val="22"/>
          <w:szCs w:val="22"/>
          <w:lang w:eastAsia="en-GB"/>
        </w:rPr>
        <w:t xml:space="preserve"> </w:t>
      </w:r>
    </w:p>
    <w:p w14:paraId="3D42F43C"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No horse or pony must be used in the project unless it: </w:t>
      </w:r>
    </w:p>
    <w:p w14:paraId="4CA0732B" w14:textId="77777777" w:rsidR="004F5BB5" w:rsidRPr="004F5BB5" w:rsidRDefault="004F5BB5" w:rsidP="004F5BB5">
      <w:pPr>
        <w:numPr>
          <w:ilvl w:val="0"/>
          <w:numId w:val="38"/>
        </w:numPr>
        <w:spacing w:after="200" w:line="276" w:lineRule="auto"/>
        <w:ind w:left="709" w:hanging="425"/>
        <w:jc w:val="both"/>
        <w:rPr>
          <w:rFonts w:ascii="Calibri" w:hAnsi="Calibri" w:cs="Calibri"/>
          <w:sz w:val="22"/>
          <w:szCs w:val="22"/>
          <w:lang w:eastAsia="en-GB"/>
        </w:rPr>
      </w:pPr>
      <w:r w:rsidRPr="004F5BB5">
        <w:rPr>
          <w:rFonts w:ascii="Calibri" w:hAnsi="Calibri" w:cs="Calibri"/>
          <w:sz w:val="22"/>
          <w:szCs w:val="22"/>
          <w:lang w:eastAsia="en-GB"/>
        </w:rPr>
        <w:t xml:space="preserve">has been bred by the institute, or, </w:t>
      </w:r>
    </w:p>
    <w:p w14:paraId="426F1C80" w14:textId="77777777" w:rsidR="004F5BB5" w:rsidRPr="004F5BB5" w:rsidRDefault="004F5BB5" w:rsidP="004F5BB5">
      <w:pPr>
        <w:numPr>
          <w:ilvl w:val="0"/>
          <w:numId w:val="38"/>
        </w:numPr>
        <w:spacing w:after="200" w:line="276" w:lineRule="auto"/>
        <w:ind w:left="709" w:hanging="425"/>
        <w:jc w:val="both"/>
        <w:rPr>
          <w:rFonts w:ascii="Calibri" w:hAnsi="Calibri" w:cs="Calibri"/>
          <w:sz w:val="22"/>
          <w:szCs w:val="22"/>
          <w:lang w:eastAsia="en-GB"/>
        </w:rPr>
      </w:pPr>
      <w:r w:rsidRPr="004F5BB5">
        <w:rPr>
          <w:rFonts w:ascii="Calibri" w:hAnsi="Calibri" w:cs="Calibri"/>
          <w:sz w:val="22"/>
          <w:szCs w:val="22"/>
          <w:lang w:eastAsia="en-GB"/>
        </w:rPr>
        <w:t xml:space="preserve">has been purchased or procured according to policies and procedures laid down by the institute, or, </w:t>
      </w:r>
    </w:p>
    <w:p w14:paraId="3BA53936" w14:textId="77777777" w:rsidR="004F5BB5" w:rsidRPr="004F5BB5" w:rsidRDefault="004F5BB5" w:rsidP="004F5BB5">
      <w:pPr>
        <w:numPr>
          <w:ilvl w:val="0"/>
          <w:numId w:val="38"/>
        </w:numPr>
        <w:spacing w:after="200" w:line="276" w:lineRule="auto"/>
        <w:ind w:left="709" w:hanging="425"/>
        <w:jc w:val="both"/>
        <w:rPr>
          <w:rFonts w:ascii="Calibri" w:hAnsi="Calibri" w:cs="Calibri"/>
          <w:sz w:val="22"/>
          <w:szCs w:val="22"/>
          <w:lang w:eastAsia="en-GB"/>
        </w:rPr>
      </w:pPr>
      <w:r w:rsidRPr="004F5BB5">
        <w:rPr>
          <w:rFonts w:ascii="Calibri" w:hAnsi="Calibri" w:cs="Calibri"/>
          <w:sz w:val="22"/>
          <w:szCs w:val="22"/>
          <w:lang w:eastAsia="en-GB"/>
        </w:rPr>
        <w:t xml:space="preserve">has been donated or loaned to the institute by its owner(s) for scientific purposes. </w:t>
      </w:r>
    </w:p>
    <w:p w14:paraId="4C9096DF"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61F8C313"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Where horses/ponies to be used in the project are donated or loaned to the institute by their owners, the owner’s written prior consent to the use of the animal in the project must be obtained. </w:t>
      </w:r>
    </w:p>
    <w:p w14:paraId="1F60967B"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5779B9B5"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d. </w:t>
      </w:r>
      <w:r w:rsidRPr="004F5BB5">
        <w:rPr>
          <w:rFonts w:ascii="Calibri" w:hAnsi="Calibri" w:cs="Calibri"/>
          <w:sz w:val="22"/>
          <w:szCs w:val="22"/>
          <w:lang w:eastAsia="en-GB"/>
        </w:rPr>
        <w:tab/>
      </w:r>
      <w:r w:rsidRPr="004F5BB5">
        <w:rPr>
          <w:rFonts w:ascii="Calibri" w:hAnsi="Calibri" w:cs="Calibri"/>
          <w:sz w:val="22"/>
          <w:szCs w:val="22"/>
          <w:u w:val="single"/>
          <w:lang w:eastAsia="en-GB"/>
        </w:rPr>
        <w:t xml:space="preserve">Husbandry </w:t>
      </w:r>
    </w:p>
    <w:p w14:paraId="73D64A77"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institute will provide suitable facilities and resources - including experienced animal handlers - to accommodate and maintain animals to high standards of care and husbandry, having regard to the provisions of any relevant legislation currently in force. </w:t>
      </w:r>
    </w:p>
    <w:p w14:paraId="7EF39EC7"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631F39B1"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Feeding, housing and day-to-day care should be at least as good as that which prevails in an approved BHS riding establishment. This covers, inter alia:  </w:t>
      </w:r>
    </w:p>
    <w:p w14:paraId="3FF52FD1" w14:textId="77777777" w:rsidR="004F5BB5" w:rsidRPr="004F5BB5" w:rsidRDefault="004F5BB5" w:rsidP="004F5BB5">
      <w:pPr>
        <w:numPr>
          <w:ilvl w:val="0"/>
          <w:numId w:val="37"/>
        </w:numPr>
        <w:spacing w:after="200" w:line="276" w:lineRule="auto"/>
        <w:jc w:val="both"/>
        <w:rPr>
          <w:rFonts w:ascii="Calibri" w:hAnsi="Calibri" w:cs="Calibri"/>
          <w:sz w:val="22"/>
          <w:szCs w:val="22"/>
          <w:lang w:eastAsia="en-GB"/>
        </w:rPr>
      </w:pPr>
      <w:r w:rsidRPr="004F5BB5">
        <w:rPr>
          <w:rFonts w:ascii="Calibri" w:hAnsi="Calibri" w:cs="Calibri"/>
          <w:sz w:val="22"/>
          <w:szCs w:val="22"/>
          <w:lang w:eastAsia="en-GB"/>
        </w:rPr>
        <w:t xml:space="preserve">quarantine and preventive medicine on arrival, </w:t>
      </w:r>
    </w:p>
    <w:p w14:paraId="3C3829B6" w14:textId="77777777" w:rsidR="004F5BB5" w:rsidRPr="004F5BB5" w:rsidRDefault="004F5BB5" w:rsidP="004F5BB5">
      <w:pPr>
        <w:numPr>
          <w:ilvl w:val="0"/>
          <w:numId w:val="37"/>
        </w:numPr>
        <w:spacing w:after="200" w:line="276" w:lineRule="auto"/>
        <w:jc w:val="both"/>
        <w:rPr>
          <w:rFonts w:ascii="Calibri" w:hAnsi="Calibri" w:cs="Calibri"/>
          <w:sz w:val="22"/>
          <w:szCs w:val="22"/>
          <w:lang w:eastAsia="en-GB"/>
        </w:rPr>
      </w:pPr>
      <w:r w:rsidRPr="004F5BB5">
        <w:rPr>
          <w:rFonts w:ascii="Calibri" w:hAnsi="Calibri" w:cs="Calibri"/>
          <w:sz w:val="22"/>
          <w:szCs w:val="22"/>
          <w:lang w:eastAsia="en-GB"/>
        </w:rPr>
        <w:t xml:space="preserve">feeding and accommodation, and, </w:t>
      </w:r>
    </w:p>
    <w:p w14:paraId="51A4FB37" w14:textId="77777777" w:rsidR="004F5BB5" w:rsidRPr="004F5BB5" w:rsidRDefault="004F5BB5" w:rsidP="004F5BB5">
      <w:pPr>
        <w:numPr>
          <w:ilvl w:val="0"/>
          <w:numId w:val="37"/>
        </w:numPr>
        <w:spacing w:after="200" w:line="276" w:lineRule="auto"/>
        <w:jc w:val="both"/>
        <w:rPr>
          <w:rFonts w:ascii="Calibri" w:hAnsi="Calibri" w:cs="Calibri"/>
          <w:sz w:val="22"/>
          <w:szCs w:val="22"/>
          <w:lang w:eastAsia="en-GB"/>
        </w:rPr>
      </w:pPr>
      <w:r w:rsidRPr="004F5BB5">
        <w:rPr>
          <w:rFonts w:ascii="Calibri" w:hAnsi="Calibri" w:cs="Calibri"/>
          <w:sz w:val="22"/>
          <w:szCs w:val="22"/>
          <w:lang w:eastAsia="en-GB"/>
        </w:rPr>
        <w:t xml:space="preserve">grooming and exercise. </w:t>
      </w:r>
    </w:p>
    <w:p w14:paraId="41464D7D"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Scientists and animal handlers will treat all animals in a responsible and humane manner. </w:t>
      </w:r>
    </w:p>
    <w:p w14:paraId="41178C73"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3F740207"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e. </w:t>
      </w:r>
      <w:r w:rsidRPr="004F5BB5">
        <w:rPr>
          <w:rFonts w:ascii="Calibri" w:hAnsi="Calibri" w:cs="Calibri"/>
          <w:sz w:val="22"/>
          <w:szCs w:val="22"/>
          <w:lang w:eastAsia="en-GB"/>
        </w:rPr>
        <w:tab/>
      </w:r>
      <w:r w:rsidRPr="004F5BB5">
        <w:rPr>
          <w:rFonts w:ascii="Calibri" w:hAnsi="Calibri" w:cs="Calibri"/>
          <w:sz w:val="22"/>
          <w:szCs w:val="22"/>
          <w:u w:val="single"/>
          <w:lang w:eastAsia="en-GB"/>
        </w:rPr>
        <w:t>Conduct of the Research</w:t>
      </w:r>
      <w:r w:rsidRPr="004F5BB5">
        <w:rPr>
          <w:rFonts w:ascii="Calibri" w:hAnsi="Calibri" w:cs="Calibri"/>
          <w:sz w:val="22"/>
          <w:szCs w:val="22"/>
          <w:lang w:eastAsia="en-GB"/>
        </w:rPr>
        <w:t xml:space="preserve">  </w:t>
      </w:r>
    </w:p>
    <w:p w14:paraId="607E8FBF"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animals will not be subject to any scientific procedures which are unnecessary to the objectives of the project, or which are not included in the research protocol for which the grant has been approved. </w:t>
      </w:r>
    </w:p>
    <w:p w14:paraId="725D7DFB"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07B70018"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f. </w:t>
      </w:r>
      <w:r w:rsidRPr="004F5BB5">
        <w:rPr>
          <w:rFonts w:ascii="Calibri" w:hAnsi="Calibri" w:cs="Calibri"/>
          <w:sz w:val="22"/>
          <w:szCs w:val="22"/>
          <w:lang w:eastAsia="en-GB"/>
        </w:rPr>
        <w:tab/>
      </w:r>
      <w:r w:rsidRPr="004F5BB5">
        <w:rPr>
          <w:rFonts w:ascii="Calibri" w:hAnsi="Calibri" w:cs="Calibri"/>
          <w:sz w:val="22"/>
          <w:szCs w:val="22"/>
          <w:u w:val="single"/>
          <w:lang w:eastAsia="en-GB"/>
        </w:rPr>
        <w:t>Disposal of Horses</w:t>
      </w:r>
      <w:r w:rsidRPr="004F5BB5">
        <w:rPr>
          <w:rFonts w:ascii="Calibri" w:hAnsi="Calibri" w:cs="Calibri"/>
          <w:sz w:val="22"/>
          <w:szCs w:val="22"/>
          <w:lang w:eastAsia="en-GB"/>
        </w:rPr>
        <w:t xml:space="preserve"> </w:t>
      </w:r>
    </w:p>
    <w:p w14:paraId="128B609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Wherever possible, and subject to all relevant legislative requirements, attempts shall be made to find good homes for horses that are fit for release at the end of the project. This includes rehousing with competent, caring individuals, or with charitable organisations. </w:t>
      </w:r>
    </w:p>
    <w:p w14:paraId="0804C8AA"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3A92CC65"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In exceptional circumstances where rehoming is impossible, horses should be humanely destroyed on the premises, or be transported, in vehicles inspected and approved by the institute, to an abattoir approved by the institute. </w:t>
      </w:r>
    </w:p>
    <w:p w14:paraId="2CB7FFBB" w14:textId="77777777" w:rsidR="004F5BB5" w:rsidRPr="004F5BB5" w:rsidRDefault="004F5BB5" w:rsidP="004F5BB5">
      <w:pPr>
        <w:jc w:val="both"/>
        <w:rPr>
          <w:rFonts w:ascii="Calibri" w:hAnsi="Calibri" w:cs="Calibri"/>
          <w:sz w:val="22"/>
          <w:szCs w:val="22"/>
          <w:lang w:eastAsia="en-GB"/>
        </w:rPr>
      </w:pPr>
    </w:p>
    <w:p w14:paraId="29DA75E3" w14:textId="77777777" w:rsidR="004F5BB5" w:rsidRPr="004F5BB5" w:rsidRDefault="004F5BB5" w:rsidP="004F5BB5">
      <w:pPr>
        <w:jc w:val="both"/>
        <w:rPr>
          <w:rFonts w:ascii="Calibri" w:hAnsi="Calibri" w:cs="Calibri"/>
          <w:sz w:val="22"/>
          <w:szCs w:val="22"/>
          <w:u w:val="single"/>
          <w:lang w:eastAsia="en-GB"/>
        </w:rPr>
      </w:pPr>
      <w:r w:rsidRPr="004F5BB5">
        <w:rPr>
          <w:rFonts w:ascii="Calibri" w:hAnsi="Calibri" w:cs="Calibri"/>
          <w:sz w:val="22"/>
          <w:szCs w:val="22"/>
          <w:lang w:eastAsia="en-GB"/>
        </w:rPr>
        <w:t xml:space="preserve">g. </w:t>
      </w:r>
      <w:r w:rsidRPr="004F5BB5">
        <w:rPr>
          <w:rFonts w:ascii="Calibri" w:hAnsi="Calibri" w:cs="Calibri"/>
          <w:sz w:val="22"/>
          <w:szCs w:val="22"/>
          <w:lang w:eastAsia="en-GB"/>
        </w:rPr>
        <w:tab/>
      </w:r>
      <w:r w:rsidRPr="004F5BB5">
        <w:rPr>
          <w:rFonts w:ascii="Calibri" w:hAnsi="Calibri" w:cs="Calibri"/>
          <w:sz w:val="22"/>
          <w:szCs w:val="22"/>
          <w:u w:val="single"/>
          <w:lang w:eastAsia="en-GB"/>
        </w:rPr>
        <w:t xml:space="preserve">Use of Animals in Clinical Research </w:t>
      </w:r>
    </w:p>
    <w:p w14:paraId="3CE94DD9"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Where research is conducted under the Veterinary Surgeons’ Act, the study protocols must be reviewed in advance by the host institute’s local ethical committee.  Research on client-owned animals must involve informed owner consent for their animals’ participation in the study.  Guidelines outlined by the RCVS/BVA joint working party on Ethical Review for Practice-based Research, 2013, must be adhered to </w:t>
      </w:r>
    </w:p>
    <w:p w14:paraId="5D5C432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(see </w:t>
      </w:r>
      <w:hyperlink r:id="rId18" w:history="1">
        <w:r w:rsidRPr="004F5BB5">
          <w:rPr>
            <w:rFonts w:ascii="Calibri" w:hAnsi="Calibri" w:cs="Calibri"/>
            <w:sz w:val="22"/>
            <w:szCs w:val="22"/>
            <w:u w:val="single"/>
            <w:lang w:eastAsia="en-GB"/>
          </w:rPr>
          <w:t>http://www.rcvs.org.uk/ethicalreviewreport</w:t>
        </w:r>
      </w:hyperlink>
      <w:r w:rsidRPr="004F5BB5">
        <w:rPr>
          <w:rFonts w:ascii="Calibri" w:hAnsi="Calibri" w:cs="Calibri"/>
          <w:sz w:val="22"/>
          <w:szCs w:val="22"/>
          <w:lang w:eastAsia="en-GB"/>
        </w:rPr>
        <w:t xml:space="preserve">). </w:t>
      </w:r>
    </w:p>
    <w:p w14:paraId="37889698"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0E0608E2" w14:textId="77777777" w:rsidR="004F5BB5" w:rsidRPr="004F5BB5" w:rsidRDefault="004F5BB5" w:rsidP="004F5BB5">
      <w:pPr>
        <w:jc w:val="both"/>
        <w:rPr>
          <w:rFonts w:ascii="Calibri" w:hAnsi="Calibri" w:cs="Calibri"/>
          <w:b/>
          <w:sz w:val="22"/>
          <w:szCs w:val="22"/>
          <w:lang w:eastAsia="en-GB"/>
        </w:rPr>
      </w:pPr>
      <w:r w:rsidRPr="004F5BB5">
        <w:rPr>
          <w:rFonts w:ascii="Calibri" w:hAnsi="Calibri" w:cs="Calibri"/>
          <w:b/>
          <w:sz w:val="22"/>
          <w:szCs w:val="22"/>
          <w:lang w:eastAsia="en-GB"/>
        </w:rPr>
        <w:t xml:space="preserve">5. </w:t>
      </w:r>
      <w:r w:rsidRPr="004F5BB5">
        <w:rPr>
          <w:rFonts w:ascii="Calibri" w:hAnsi="Calibri" w:cs="Calibri"/>
          <w:b/>
          <w:sz w:val="22"/>
          <w:szCs w:val="22"/>
          <w:lang w:eastAsia="en-GB"/>
        </w:rPr>
        <w:tab/>
        <w:t xml:space="preserve">CONCLUSION </w:t>
      </w:r>
    </w:p>
    <w:p w14:paraId="188F7A67"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The grant holding institute is responsible for ensuring that all projects which involve scientific procedures on animals and which are being funded by the HBLB can meet this policy, and that the provisions of the policy are adhered to. </w:t>
      </w:r>
    </w:p>
    <w:p w14:paraId="53579304"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 xml:space="preserve"> </w:t>
      </w:r>
    </w:p>
    <w:p w14:paraId="61AFD2DF" w14:textId="77777777" w:rsidR="004F5BB5" w:rsidRPr="004F5BB5" w:rsidRDefault="004F5BB5" w:rsidP="004F5BB5">
      <w:pPr>
        <w:jc w:val="both"/>
        <w:rPr>
          <w:rFonts w:ascii="Calibri" w:hAnsi="Calibri" w:cs="Calibri"/>
          <w:sz w:val="22"/>
          <w:szCs w:val="22"/>
          <w:lang w:eastAsia="en-GB"/>
        </w:rPr>
      </w:pPr>
      <w:r w:rsidRPr="004F5BB5">
        <w:rPr>
          <w:rFonts w:ascii="Calibri" w:hAnsi="Calibri" w:cs="Calibri"/>
          <w:sz w:val="22"/>
          <w:szCs w:val="22"/>
          <w:lang w:eastAsia="en-GB"/>
        </w:rPr>
        <w:t>This policy combines the HBLB’s obligation to the advancement of veterinary science with its concern for animal welfare. The policy will be regularly reviewed and updated as appropriate in the light of</w:t>
      </w:r>
      <w:r w:rsidRPr="004F5BB5">
        <w:rPr>
          <w:rFonts w:ascii="Calibri" w:hAnsi="Calibri"/>
          <w:sz w:val="22"/>
          <w:szCs w:val="22"/>
          <w:lang w:eastAsia="en-GB"/>
        </w:rPr>
        <w:t xml:space="preserve"> </w:t>
      </w:r>
      <w:r w:rsidRPr="004F5BB5">
        <w:rPr>
          <w:rFonts w:ascii="Calibri" w:hAnsi="Calibri" w:cs="Calibri"/>
          <w:sz w:val="22"/>
          <w:szCs w:val="22"/>
          <w:lang w:eastAsia="en-GB"/>
        </w:rPr>
        <w:t>relevant developments.</w:t>
      </w:r>
    </w:p>
    <w:p w14:paraId="3139ADB9" w14:textId="77777777" w:rsidR="00597408" w:rsidRPr="00175D16" w:rsidRDefault="00597408" w:rsidP="007C2765">
      <w:pPr>
        <w:jc w:val="both"/>
        <w:rPr>
          <w:rFonts w:asciiTheme="minorHAnsi" w:hAnsiTheme="minorHAnsi" w:cs="Arial"/>
          <w:sz w:val="22"/>
          <w:szCs w:val="22"/>
        </w:rPr>
        <w:sectPr w:rsidR="00597408" w:rsidRPr="00175D16" w:rsidSect="004F5BB5">
          <w:headerReference w:type="default" r:id="rId19"/>
          <w:footerReference w:type="default" r:id="rId20"/>
          <w:pgSz w:w="11906" w:h="16838" w:code="9"/>
          <w:pgMar w:top="510" w:right="1021" w:bottom="510" w:left="1021" w:header="340" w:footer="510" w:gutter="0"/>
          <w:pgNumType w:start="1"/>
          <w:cols w:space="708"/>
          <w:docGrid w:linePitch="360"/>
        </w:sectPr>
      </w:pPr>
    </w:p>
    <w:p w14:paraId="0CCA5D97" w14:textId="77777777" w:rsidR="00BD290A" w:rsidRPr="00175D16" w:rsidRDefault="00BD290A" w:rsidP="00BD290A">
      <w:pPr>
        <w:jc w:val="both"/>
        <w:rPr>
          <w:rFonts w:asciiTheme="minorHAnsi" w:hAnsiTheme="minorHAnsi" w:cs="Arial"/>
          <w:sz w:val="22"/>
          <w:szCs w:val="22"/>
        </w:rPr>
      </w:pPr>
    </w:p>
    <w:p w14:paraId="4A7512FE" w14:textId="77777777" w:rsidR="00E44156" w:rsidRPr="00175D16" w:rsidRDefault="00597408" w:rsidP="00597408">
      <w:pPr>
        <w:jc w:val="center"/>
        <w:rPr>
          <w:rFonts w:asciiTheme="minorHAnsi" w:hAnsiTheme="minorHAnsi"/>
          <w:sz w:val="22"/>
          <w:szCs w:val="22"/>
        </w:rPr>
      </w:pPr>
      <w:r w:rsidRPr="00175D16">
        <w:rPr>
          <w:rFonts w:asciiTheme="minorHAnsi" w:hAnsiTheme="minorHAnsi"/>
          <w:noProof/>
          <w:sz w:val="22"/>
          <w:szCs w:val="22"/>
          <w:lang w:eastAsia="en-GB"/>
        </w:rPr>
        <w:drawing>
          <wp:inline distT="0" distB="0" distL="0" distR="0" wp14:anchorId="68A7A70C" wp14:editId="02C057DF">
            <wp:extent cx="1276350" cy="904875"/>
            <wp:effectExtent l="19050" t="0" r="0" b="0"/>
            <wp:docPr id="8"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8"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p>
    <w:p w14:paraId="08666967" w14:textId="77777777" w:rsidR="00E44156" w:rsidRPr="00175D16" w:rsidRDefault="00E44156" w:rsidP="00E44156">
      <w:pPr>
        <w:jc w:val="both"/>
        <w:rPr>
          <w:rFonts w:asciiTheme="minorHAnsi" w:hAnsiTheme="minorHAnsi"/>
          <w:sz w:val="22"/>
          <w:szCs w:val="22"/>
        </w:rPr>
      </w:pPr>
    </w:p>
    <w:p w14:paraId="5BE640B3" w14:textId="77777777" w:rsidR="000A75CF" w:rsidRPr="00175D16" w:rsidRDefault="00593A6B" w:rsidP="00593A6B">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175D16">
        <w:rPr>
          <w:rFonts w:asciiTheme="minorHAnsi" w:hAnsiTheme="minorHAnsi" w:cs="Arial"/>
          <w:b/>
          <w:sz w:val="22"/>
          <w:szCs w:val="22"/>
        </w:rPr>
        <w:t xml:space="preserve">Part 4 </w:t>
      </w:r>
      <w:r w:rsidRPr="00175D16">
        <w:rPr>
          <w:rFonts w:asciiTheme="minorHAnsi" w:hAnsiTheme="minorHAnsi" w:cs="Arial"/>
          <w:b/>
          <w:sz w:val="22"/>
          <w:szCs w:val="22"/>
        </w:rPr>
        <w:tab/>
      </w:r>
      <w:r w:rsidRPr="00175D16">
        <w:rPr>
          <w:rFonts w:asciiTheme="minorHAnsi" w:hAnsiTheme="minorHAnsi" w:cs="Arial"/>
          <w:b/>
          <w:sz w:val="22"/>
          <w:szCs w:val="22"/>
        </w:rPr>
        <w:tab/>
        <w:t xml:space="preserve"> </w:t>
      </w:r>
      <w:r w:rsidRPr="00175D16">
        <w:rPr>
          <w:rFonts w:asciiTheme="minorHAnsi" w:hAnsiTheme="minorHAnsi" w:cs="Arial"/>
          <w:b/>
          <w:sz w:val="22"/>
          <w:szCs w:val="22"/>
        </w:rPr>
        <w:tab/>
      </w:r>
      <w:r w:rsidR="00023F94" w:rsidRPr="00175D16">
        <w:rPr>
          <w:rFonts w:asciiTheme="minorHAnsi" w:hAnsiTheme="minorHAnsi" w:cs="Arial"/>
          <w:b/>
          <w:sz w:val="22"/>
          <w:szCs w:val="22"/>
        </w:rPr>
        <w:t xml:space="preserve">GUIDANCE </w:t>
      </w:r>
      <w:r w:rsidR="000A75CF" w:rsidRPr="00175D16">
        <w:rPr>
          <w:rFonts w:asciiTheme="minorHAnsi" w:hAnsiTheme="minorHAnsi" w:cs="Arial"/>
          <w:b/>
          <w:sz w:val="22"/>
          <w:szCs w:val="22"/>
        </w:rPr>
        <w:t>NOTES AND INSTRUCTIONS FOR APPLICANTS</w:t>
      </w:r>
    </w:p>
    <w:p w14:paraId="2B4CFA48" w14:textId="14E20CB9" w:rsidR="000A75CF" w:rsidRPr="00175D16" w:rsidRDefault="000A75CF" w:rsidP="000A75CF">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175D16">
        <w:rPr>
          <w:rFonts w:asciiTheme="minorHAnsi" w:hAnsiTheme="minorHAnsi" w:cs="Arial"/>
          <w:b/>
          <w:sz w:val="22"/>
          <w:szCs w:val="22"/>
        </w:rPr>
        <w:t xml:space="preserve">for Research Scholarships Year commencing </w:t>
      </w:r>
      <w:r w:rsidR="00582F0F">
        <w:rPr>
          <w:rFonts w:asciiTheme="minorHAnsi" w:hAnsiTheme="minorHAnsi" w:cs="Arial"/>
          <w:b/>
          <w:sz w:val="22"/>
          <w:szCs w:val="22"/>
        </w:rPr>
        <w:t>in the twelve months from 1 April 20</w:t>
      </w:r>
      <w:r w:rsidR="002341E0">
        <w:rPr>
          <w:rFonts w:asciiTheme="minorHAnsi" w:hAnsiTheme="minorHAnsi" w:cs="Arial"/>
          <w:b/>
          <w:sz w:val="22"/>
          <w:szCs w:val="22"/>
        </w:rPr>
        <w:t>2</w:t>
      </w:r>
      <w:r w:rsidR="00997713">
        <w:rPr>
          <w:rFonts w:asciiTheme="minorHAnsi" w:hAnsiTheme="minorHAnsi" w:cs="Arial"/>
          <w:b/>
          <w:sz w:val="22"/>
          <w:szCs w:val="22"/>
        </w:rPr>
        <w:t>4</w:t>
      </w:r>
    </w:p>
    <w:p w14:paraId="432A5B2C" w14:textId="77777777" w:rsidR="00E44156" w:rsidRPr="00175D16" w:rsidRDefault="00E44156" w:rsidP="00E44156">
      <w:pPr>
        <w:jc w:val="both"/>
        <w:rPr>
          <w:rFonts w:asciiTheme="minorHAnsi" w:hAnsiTheme="minorHAnsi"/>
          <w:sz w:val="22"/>
          <w:szCs w:val="22"/>
        </w:rPr>
      </w:pPr>
    </w:p>
    <w:p w14:paraId="4AF8779B" w14:textId="77777777" w:rsidR="00E44156" w:rsidRPr="00175D16" w:rsidRDefault="00E44156" w:rsidP="00E44156">
      <w:pPr>
        <w:pStyle w:val="Heading4"/>
        <w:spacing w:before="0" w:after="0"/>
        <w:rPr>
          <w:rFonts w:asciiTheme="minorHAnsi" w:hAnsiTheme="minorHAnsi"/>
          <w:sz w:val="22"/>
          <w:szCs w:val="22"/>
        </w:rPr>
      </w:pPr>
      <w:r w:rsidRPr="00175D16">
        <w:rPr>
          <w:rFonts w:asciiTheme="minorHAnsi" w:hAnsiTheme="minorHAnsi"/>
          <w:sz w:val="22"/>
          <w:szCs w:val="22"/>
        </w:rPr>
        <w:t>Presentation</w:t>
      </w:r>
    </w:p>
    <w:p w14:paraId="3911603B" w14:textId="36804460"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 xml:space="preserve">Applications for Research Scholarships must be submitted by the proposed Supervisor using the HBLB’s </w:t>
      </w:r>
      <w:r w:rsidR="00192AF6" w:rsidRPr="00175D16">
        <w:rPr>
          <w:rFonts w:asciiTheme="minorHAnsi" w:hAnsiTheme="minorHAnsi"/>
          <w:sz w:val="22"/>
          <w:szCs w:val="22"/>
        </w:rPr>
        <w:t>20</w:t>
      </w:r>
      <w:r w:rsidR="00582F0F">
        <w:rPr>
          <w:rFonts w:asciiTheme="minorHAnsi" w:hAnsiTheme="minorHAnsi"/>
          <w:sz w:val="22"/>
          <w:szCs w:val="22"/>
        </w:rPr>
        <w:t>2</w:t>
      </w:r>
      <w:r w:rsidR="00997713">
        <w:rPr>
          <w:rFonts w:asciiTheme="minorHAnsi" w:hAnsiTheme="minorHAnsi"/>
          <w:sz w:val="22"/>
          <w:szCs w:val="22"/>
        </w:rPr>
        <w:t>3</w:t>
      </w:r>
      <w:r w:rsidR="00C3250D" w:rsidRPr="00175D16">
        <w:rPr>
          <w:rFonts w:asciiTheme="minorHAnsi" w:hAnsiTheme="minorHAnsi"/>
          <w:sz w:val="22"/>
          <w:szCs w:val="22"/>
        </w:rPr>
        <w:t xml:space="preserve"> </w:t>
      </w:r>
      <w:r w:rsidRPr="00175D16">
        <w:rPr>
          <w:rFonts w:asciiTheme="minorHAnsi" w:hAnsiTheme="minorHAnsi"/>
          <w:sz w:val="22"/>
          <w:szCs w:val="22"/>
        </w:rPr>
        <w:t>application form</w:t>
      </w:r>
      <w:r w:rsidR="00C556EF" w:rsidRPr="00175D16">
        <w:rPr>
          <w:rFonts w:asciiTheme="minorHAnsi" w:hAnsiTheme="minorHAnsi"/>
          <w:sz w:val="22"/>
          <w:szCs w:val="22"/>
        </w:rPr>
        <w:t>, which will be supplied as an email attachment</w:t>
      </w:r>
      <w:r w:rsidRPr="00175D16">
        <w:rPr>
          <w:rFonts w:asciiTheme="minorHAnsi" w:hAnsiTheme="minorHAnsi"/>
          <w:sz w:val="22"/>
          <w:szCs w:val="22"/>
        </w:rPr>
        <w:t>.</w:t>
      </w:r>
    </w:p>
    <w:p w14:paraId="6AA598FD" w14:textId="77777777" w:rsidR="00E44156" w:rsidRPr="00175D16" w:rsidRDefault="00E44156" w:rsidP="00E44156">
      <w:pPr>
        <w:jc w:val="both"/>
        <w:rPr>
          <w:rFonts w:asciiTheme="minorHAnsi" w:hAnsiTheme="minorHAnsi"/>
          <w:sz w:val="22"/>
          <w:szCs w:val="22"/>
        </w:rPr>
      </w:pPr>
    </w:p>
    <w:p w14:paraId="6DEB0EC7" w14:textId="77777777" w:rsidR="00E44156" w:rsidRPr="00175D16" w:rsidRDefault="00E44156" w:rsidP="00E44156">
      <w:pPr>
        <w:jc w:val="both"/>
        <w:rPr>
          <w:rFonts w:asciiTheme="minorHAnsi" w:hAnsiTheme="minorHAnsi"/>
          <w:b/>
          <w:sz w:val="22"/>
          <w:szCs w:val="22"/>
        </w:rPr>
      </w:pPr>
      <w:r w:rsidRPr="00175D16">
        <w:rPr>
          <w:rFonts w:asciiTheme="minorHAnsi" w:hAnsiTheme="minorHAnsi"/>
          <w:b/>
          <w:sz w:val="22"/>
          <w:szCs w:val="22"/>
        </w:rPr>
        <w:t>Procedure and deadline</w:t>
      </w:r>
    </w:p>
    <w:p w14:paraId="6DA2E592" w14:textId="77777777"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 xml:space="preserve">Applications are considered once a year. </w:t>
      </w:r>
      <w:r w:rsidRPr="00175D16">
        <w:rPr>
          <w:rFonts w:asciiTheme="minorHAnsi" w:hAnsiTheme="minorHAnsi"/>
          <w:b/>
          <w:sz w:val="22"/>
          <w:szCs w:val="22"/>
        </w:rPr>
        <w:t xml:space="preserve">A maximum of three Research Scholarship applications may be submitted by any one </w:t>
      </w:r>
      <w:r w:rsidR="00A06D41" w:rsidRPr="00175D16">
        <w:rPr>
          <w:rFonts w:asciiTheme="minorHAnsi" w:hAnsiTheme="minorHAnsi"/>
          <w:b/>
          <w:sz w:val="22"/>
          <w:szCs w:val="22"/>
        </w:rPr>
        <w:t>institute</w:t>
      </w:r>
      <w:r w:rsidRPr="00175D16">
        <w:rPr>
          <w:rFonts w:asciiTheme="minorHAnsi" w:hAnsiTheme="minorHAnsi"/>
          <w:b/>
          <w:sz w:val="22"/>
          <w:szCs w:val="22"/>
        </w:rPr>
        <w:t xml:space="preserve"> in any one year.</w:t>
      </w:r>
      <w:r w:rsidRPr="00175D16">
        <w:rPr>
          <w:rFonts w:asciiTheme="minorHAnsi" w:hAnsiTheme="minorHAnsi"/>
          <w:sz w:val="22"/>
          <w:szCs w:val="22"/>
        </w:rPr>
        <w:t xml:space="preserve"> </w:t>
      </w:r>
    </w:p>
    <w:p w14:paraId="1D4E06DB" w14:textId="77777777" w:rsidR="00E44156" w:rsidRPr="00175D16" w:rsidRDefault="00E44156" w:rsidP="00E44156">
      <w:pPr>
        <w:jc w:val="both"/>
        <w:rPr>
          <w:rFonts w:asciiTheme="minorHAnsi" w:hAnsiTheme="minorHAnsi"/>
          <w:sz w:val="22"/>
          <w:szCs w:val="22"/>
        </w:rPr>
      </w:pPr>
    </w:p>
    <w:p w14:paraId="13666B72" w14:textId="77777777" w:rsidR="00582F0F" w:rsidRDefault="00C556EF" w:rsidP="00E44156">
      <w:pPr>
        <w:jc w:val="both"/>
        <w:rPr>
          <w:rFonts w:asciiTheme="minorHAnsi" w:hAnsiTheme="minorHAnsi"/>
          <w:sz w:val="22"/>
          <w:szCs w:val="22"/>
        </w:rPr>
      </w:pPr>
      <w:r w:rsidRPr="00175D16">
        <w:rPr>
          <w:rFonts w:asciiTheme="minorHAnsi" w:hAnsiTheme="minorHAnsi"/>
          <w:sz w:val="22"/>
          <w:szCs w:val="22"/>
        </w:rPr>
        <w:t>T</w:t>
      </w:r>
      <w:r w:rsidR="00E44156" w:rsidRPr="00175D16">
        <w:rPr>
          <w:rFonts w:asciiTheme="minorHAnsi" w:hAnsiTheme="minorHAnsi"/>
          <w:sz w:val="22"/>
          <w:szCs w:val="22"/>
        </w:rPr>
        <w:t>he application form</w:t>
      </w:r>
      <w:r w:rsidRPr="00175D16">
        <w:rPr>
          <w:rFonts w:asciiTheme="minorHAnsi" w:hAnsiTheme="minorHAnsi"/>
          <w:sz w:val="22"/>
          <w:szCs w:val="22"/>
        </w:rPr>
        <w:t xml:space="preserve"> </w:t>
      </w:r>
      <w:r w:rsidR="00E44156" w:rsidRPr="00175D16">
        <w:rPr>
          <w:rFonts w:asciiTheme="minorHAnsi" w:hAnsiTheme="minorHAnsi"/>
          <w:sz w:val="22"/>
          <w:szCs w:val="22"/>
        </w:rPr>
        <w:t xml:space="preserve">must be submitted to the HBLB </w:t>
      </w:r>
      <w:r w:rsidRPr="00175D16">
        <w:rPr>
          <w:rFonts w:asciiTheme="minorHAnsi" w:hAnsiTheme="minorHAnsi"/>
          <w:sz w:val="22"/>
          <w:szCs w:val="22"/>
        </w:rPr>
        <w:t xml:space="preserve">(email to </w:t>
      </w:r>
      <w:hyperlink r:id="rId21" w:history="1">
        <w:r w:rsidRPr="00175D16">
          <w:rPr>
            <w:rStyle w:val="Hyperlink"/>
            <w:rFonts w:asciiTheme="minorHAnsi" w:hAnsiTheme="minorHAnsi"/>
            <w:sz w:val="22"/>
            <w:szCs w:val="22"/>
          </w:rPr>
          <w:t>equine.grants@hblb.org.uk</w:t>
        </w:r>
      </w:hyperlink>
      <w:r w:rsidRPr="00175D16">
        <w:rPr>
          <w:rFonts w:asciiTheme="minorHAnsi" w:hAnsiTheme="minorHAnsi"/>
          <w:sz w:val="22"/>
          <w:szCs w:val="22"/>
        </w:rPr>
        <w:t xml:space="preserve">) </w:t>
      </w:r>
      <w:r w:rsidR="00BF417B" w:rsidRPr="00175D16">
        <w:rPr>
          <w:rFonts w:asciiTheme="minorHAnsi" w:hAnsiTheme="minorHAnsi"/>
          <w:sz w:val="22"/>
          <w:szCs w:val="22"/>
        </w:rPr>
        <w:t xml:space="preserve">by </w:t>
      </w:r>
    </w:p>
    <w:p w14:paraId="5569B9ED" w14:textId="10EE492B" w:rsidR="001C5481" w:rsidRPr="001E1F47" w:rsidRDefault="000F37ED" w:rsidP="00E44156">
      <w:pPr>
        <w:jc w:val="both"/>
        <w:rPr>
          <w:rFonts w:asciiTheme="minorHAnsi" w:hAnsiTheme="minorHAnsi"/>
          <w:color w:val="FF0000"/>
          <w:sz w:val="22"/>
          <w:szCs w:val="22"/>
        </w:rPr>
      </w:pPr>
      <w:r w:rsidRPr="001E1F47">
        <w:rPr>
          <w:rFonts w:asciiTheme="minorHAnsi" w:hAnsiTheme="minorHAnsi" w:cs="Arial"/>
          <w:b/>
          <w:color w:val="FF0000"/>
          <w:sz w:val="22"/>
          <w:szCs w:val="22"/>
        </w:rPr>
        <w:t xml:space="preserve">2pm </w:t>
      </w:r>
      <w:r w:rsidR="002D76BB" w:rsidRPr="001E1F47">
        <w:rPr>
          <w:rFonts w:asciiTheme="minorHAnsi" w:hAnsiTheme="minorHAnsi" w:cs="Arial"/>
          <w:b/>
          <w:color w:val="FF0000"/>
          <w:sz w:val="22"/>
          <w:szCs w:val="22"/>
        </w:rPr>
        <w:t>on</w:t>
      </w:r>
      <w:r w:rsidR="00E327F4">
        <w:rPr>
          <w:rFonts w:asciiTheme="minorHAnsi" w:hAnsiTheme="minorHAnsi" w:cs="Arial"/>
          <w:b/>
          <w:color w:val="FF0000"/>
          <w:sz w:val="22"/>
          <w:szCs w:val="22"/>
        </w:rPr>
        <w:t xml:space="preserve"> Tuesday</w:t>
      </w:r>
      <w:r w:rsidR="003425F1">
        <w:rPr>
          <w:rFonts w:asciiTheme="minorHAnsi" w:hAnsiTheme="minorHAnsi" w:cs="Arial"/>
          <w:b/>
          <w:color w:val="FF0000"/>
          <w:sz w:val="22"/>
          <w:szCs w:val="22"/>
        </w:rPr>
        <w:t xml:space="preserve"> 1</w:t>
      </w:r>
      <w:r w:rsidR="00997713">
        <w:rPr>
          <w:rFonts w:asciiTheme="minorHAnsi" w:hAnsiTheme="minorHAnsi" w:cs="Arial"/>
          <w:b/>
          <w:color w:val="FF0000"/>
          <w:sz w:val="22"/>
          <w:szCs w:val="22"/>
        </w:rPr>
        <w:t>1</w:t>
      </w:r>
      <w:r w:rsidR="003425F1">
        <w:rPr>
          <w:rFonts w:asciiTheme="minorHAnsi" w:hAnsiTheme="minorHAnsi" w:cs="Arial"/>
          <w:b/>
          <w:color w:val="FF0000"/>
          <w:sz w:val="22"/>
          <w:szCs w:val="22"/>
        </w:rPr>
        <w:t xml:space="preserve"> </w:t>
      </w:r>
      <w:r w:rsidR="00E327F4">
        <w:rPr>
          <w:rFonts w:asciiTheme="minorHAnsi" w:hAnsiTheme="minorHAnsi" w:cs="Arial"/>
          <w:b/>
          <w:color w:val="FF0000"/>
          <w:sz w:val="22"/>
          <w:szCs w:val="22"/>
        </w:rPr>
        <w:t>July</w:t>
      </w:r>
      <w:r w:rsidR="003425F1">
        <w:rPr>
          <w:rFonts w:asciiTheme="minorHAnsi" w:hAnsiTheme="minorHAnsi" w:cs="Arial"/>
          <w:b/>
          <w:color w:val="FF0000"/>
          <w:sz w:val="22"/>
          <w:szCs w:val="22"/>
        </w:rPr>
        <w:t xml:space="preserve"> 202</w:t>
      </w:r>
      <w:r w:rsidR="00997713">
        <w:rPr>
          <w:rFonts w:asciiTheme="minorHAnsi" w:hAnsiTheme="minorHAnsi" w:cs="Arial"/>
          <w:b/>
          <w:color w:val="FF0000"/>
          <w:sz w:val="22"/>
          <w:szCs w:val="22"/>
        </w:rPr>
        <w:t>3</w:t>
      </w:r>
      <w:r w:rsidR="003425F1">
        <w:rPr>
          <w:rFonts w:asciiTheme="minorHAnsi" w:hAnsiTheme="minorHAnsi" w:cs="Arial"/>
          <w:b/>
          <w:color w:val="FF0000"/>
          <w:sz w:val="22"/>
          <w:szCs w:val="22"/>
        </w:rPr>
        <w:t>.</w:t>
      </w:r>
      <w:r w:rsidR="00E44156" w:rsidRPr="001E1F47">
        <w:rPr>
          <w:rFonts w:asciiTheme="minorHAnsi" w:hAnsiTheme="minorHAnsi"/>
          <w:color w:val="FF0000"/>
          <w:sz w:val="22"/>
          <w:szCs w:val="22"/>
        </w:rPr>
        <w:t xml:space="preserve"> </w:t>
      </w:r>
    </w:p>
    <w:p w14:paraId="540EA60B" w14:textId="77777777" w:rsidR="001C5481" w:rsidRPr="00175D16" w:rsidRDefault="001C5481" w:rsidP="00E44156">
      <w:pPr>
        <w:jc w:val="both"/>
        <w:rPr>
          <w:rFonts w:asciiTheme="minorHAnsi" w:hAnsiTheme="minorHAnsi"/>
          <w:sz w:val="22"/>
          <w:szCs w:val="22"/>
        </w:rPr>
      </w:pPr>
    </w:p>
    <w:p w14:paraId="5104D1E1" w14:textId="77777777" w:rsidR="00E44156" w:rsidRPr="00175D16" w:rsidRDefault="007C7349" w:rsidP="00E44156">
      <w:pPr>
        <w:jc w:val="both"/>
        <w:rPr>
          <w:rFonts w:asciiTheme="minorHAnsi" w:hAnsiTheme="minorHAnsi"/>
          <w:sz w:val="22"/>
          <w:szCs w:val="22"/>
        </w:rPr>
      </w:pPr>
      <w:r w:rsidRPr="00175D16">
        <w:rPr>
          <w:rFonts w:asciiTheme="minorHAnsi" w:hAnsiTheme="minorHAnsi"/>
          <w:sz w:val="22"/>
          <w:szCs w:val="22"/>
        </w:rPr>
        <w:t xml:space="preserve">The application should be submitted as a Word document. Electronic signatures may be used, or signatures can be sent on paper </w:t>
      </w:r>
      <w:r w:rsidR="00B80F03" w:rsidRPr="00175D16">
        <w:rPr>
          <w:rFonts w:asciiTheme="minorHAnsi" w:hAnsiTheme="minorHAnsi"/>
          <w:sz w:val="22"/>
          <w:szCs w:val="22"/>
        </w:rPr>
        <w:t xml:space="preserve">subsequently </w:t>
      </w:r>
      <w:r w:rsidRPr="00175D16">
        <w:rPr>
          <w:rFonts w:asciiTheme="minorHAnsi" w:hAnsiTheme="minorHAnsi"/>
          <w:sz w:val="22"/>
          <w:szCs w:val="22"/>
        </w:rPr>
        <w:t xml:space="preserve">if the application is successful. </w:t>
      </w:r>
      <w:r w:rsidR="00E44156" w:rsidRPr="00175D16">
        <w:rPr>
          <w:rFonts w:asciiTheme="minorHAnsi" w:hAnsiTheme="minorHAnsi"/>
          <w:b/>
          <w:sz w:val="22"/>
          <w:szCs w:val="22"/>
        </w:rPr>
        <w:t>Late applications will not be considered</w:t>
      </w:r>
      <w:r w:rsidR="00E44156" w:rsidRPr="00175D16">
        <w:rPr>
          <w:rFonts w:asciiTheme="minorHAnsi" w:hAnsiTheme="minorHAnsi"/>
          <w:sz w:val="22"/>
          <w:szCs w:val="22"/>
        </w:rPr>
        <w:t xml:space="preserve">. </w:t>
      </w:r>
    </w:p>
    <w:p w14:paraId="40F4956E" w14:textId="77777777" w:rsidR="00716F21" w:rsidRPr="00175D16" w:rsidRDefault="00716F21" w:rsidP="00E44156">
      <w:pPr>
        <w:jc w:val="both"/>
        <w:rPr>
          <w:rFonts w:asciiTheme="minorHAnsi" w:hAnsiTheme="minorHAnsi"/>
          <w:sz w:val="22"/>
          <w:szCs w:val="22"/>
        </w:rPr>
      </w:pPr>
    </w:p>
    <w:p w14:paraId="02157DFF" w14:textId="77777777" w:rsidR="00E44156" w:rsidRPr="00175D16" w:rsidRDefault="00E44156" w:rsidP="00E44156">
      <w:pPr>
        <w:pStyle w:val="Heading4"/>
        <w:spacing w:before="0" w:after="0"/>
        <w:rPr>
          <w:rFonts w:asciiTheme="minorHAnsi" w:hAnsiTheme="minorHAnsi"/>
          <w:sz w:val="22"/>
          <w:szCs w:val="22"/>
        </w:rPr>
      </w:pPr>
      <w:r w:rsidRPr="00175D16">
        <w:rPr>
          <w:rFonts w:asciiTheme="minorHAnsi" w:hAnsiTheme="minorHAnsi"/>
          <w:sz w:val="22"/>
          <w:szCs w:val="22"/>
        </w:rPr>
        <w:t>Accuracy</w:t>
      </w:r>
    </w:p>
    <w:p w14:paraId="0D8F5BBC" w14:textId="77777777"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 xml:space="preserve">Please ensure that all information provided is correct before submission of the application. </w:t>
      </w:r>
    </w:p>
    <w:p w14:paraId="4FBEE256" w14:textId="77777777" w:rsidR="00E44156" w:rsidRPr="00175D16" w:rsidRDefault="00E44156" w:rsidP="00E44156">
      <w:pPr>
        <w:jc w:val="both"/>
        <w:rPr>
          <w:rFonts w:asciiTheme="minorHAnsi" w:hAnsiTheme="minorHAnsi"/>
          <w:sz w:val="22"/>
          <w:szCs w:val="22"/>
        </w:rPr>
      </w:pPr>
    </w:p>
    <w:p w14:paraId="68FDE012" w14:textId="77777777" w:rsidR="00E44156" w:rsidRPr="00175D16" w:rsidRDefault="00E44156" w:rsidP="00E44156">
      <w:pPr>
        <w:pStyle w:val="Heading4"/>
        <w:spacing w:before="0" w:after="0"/>
        <w:rPr>
          <w:rFonts w:asciiTheme="minorHAnsi" w:hAnsiTheme="minorHAnsi"/>
          <w:sz w:val="22"/>
          <w:szCs w:val="22"/>
        </w:rPr>
      </w:pPr>
      <w:r w:rsidRPr="00175D16">
        <w:rPr>
          <w:rFonts w:asciiTheme="minorHAnsi" w:hAnsiTheme="minorHAnsi"/>
          <w:sz w:val="22"/>
          <w:szCs w:val="22"/>
        </w:rPr>
        <w:t>Terms and Conditions of Research Grants</w:t>
      </w:r>
    </w:p>
    <w:p w14:paraId="6E8A02C7" w14:textId="77777777"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You must read the Terms and Conditions of Veterinary Research Training Scholarships carefully before completing the application form.</w:t>
      </w:r>
    </w:p>
    <w:p w14:paraId="3F99903E" w14:textId="77777777" w:rsidR="00E44156" w:rsidRPr="00175D16" w:rsidRDefault="00E44156" w:rsidP="00E44156">
      <w:pPr>
        <w:rPr>
          <w:rFonts w:asciiTheme="minorHAnsi" w:hAnsiTheme="minorHAnsi"/>
          <w:sz w:val="22"/>
          <w:szCs w:val="22"/>
        </w:rPr>
      </w:pPr>
    </w:p>
    <w:p w14:paraId="013F6F6C" w14:textId="77777777" w:rsidR="00E44156" w:rsidRPr="00175D16" w:rsidRDefault="00E44156" w:rsidP="00E44156">
      <w:pPr>
        <w:pStyle w:val="Heading4"/>
        <w:spacing w:before="0" w:after="0"/>
        <w:rPr>
          <w:rFonts w:asciiTheme="minorHAnsi" w:hAnsiTheme="minorHAnsi"/>
          <w:sz w:val="22"/>
          <w:szCs w:val="22"/>
        </w:rPr>
      </w:pPr>
      <w:r w:rsidRPr="00175D16">
        <w:rPr>
          <w:rFonts w:asciiTheme="minorHAnsi" w:hAnsiTheme="minorHAnsi"/>
          <w:sz w:val="22"/>
          <w:szCs w:val="22"/>
        </w:rPr>
        <w:t>Acknowledgement of Applications</w:t>
      </w:r>
    </w:p>
    <w:p w14:paraId="79A22DFD" w14:textId="77777777" w:rsidR="00E44156" w:rsidRPr="00175D16" w:rsidRDefault="00716F21" w:rsidP="00E44156">
      <w:pPr>
        <w:jc w:val="both"/>
        <w:rPr>
          <w:rFonts w:asciiTheme="minorHAnsi" w:hAnsiTheme="minorHAnsi"/>
          <w:sz w:val="22"/>
          <w:szCs w:val="22"/>
        </w:rPr>
      </w:pPr>
      <w:r w:rsidRPr="00175D16">
        <w:rPr>
          <w:rFonts w:asciiTheme="minorHAnsi" w:hAnsiTheme="minorHAnsi"/>
          <w:sz w:val="22"/>
          <w:szCs w:val="22"/>
        </w:rPr>
        <w:t>We will acknowledge receipt of applications by return email.</w:t>
      </w:r>
    </w:p>
    <w:p w14:paraId="5DCB461C" w14:textId="77777777" w:rsidR="00E44156" w:rsidRPr="00175D16" w:rsidRDefault="00E44156" w:rsidP="00E44156">
      <w:pPr>
        <w:jc w:val="both"/>
        <w:rPr>
          <w:rFonts w:asciiTheme="minorHAnsi" w:hAnsiTheme="minorHAnsi"/>
          <w:sz w:val="22"/>
          <w:szCs w:val="22"/>
        </w:rPr>
      </w:pPr>
    </w:p>
    <w:p w14:paraId="5A4D87A6" w14:textId="77777777" w:rsidR="00E44156" w:rsidRPr="00175D16" w:rsidRDefault="00E44156" w:rsidP="00E44156">
      <w:pPr>
        <w:jc w:val="both"/>
        <w:rPr>
          <w:rFonts w:asciiTheme="minorHAnsi" w:hAnsiTheme="minorHAnsi"/>
          <w:sz w:val="22"/>
          <w:szCs w:val="22"/>
        </w:rPr>
      </w:pPr>
    </w:p>
    <w:p w14:paraId="6B59BF39" w14:textId="77777777" w:rsidR="00E44156" w:rsidRPr="00175D16" w:rsidRDefault="00E44156" w:rsidP="00E44156">
      <w:pPr>
        <w:pStyle w:val="BodyText3"/>
        <w:pBdr>
          <w:top w:val="single" w:sz="4" w:space="1" w:color="auto"/>
          <w:left w:val="single" w:sz="4" w:space="4" w:color="auto"/>
          <w:bottom w:val="single" w:sz="4" w:space="1" w:color="auto"/>
          <w:right w:val="single" w:sz="4" w:space="4" w:color="auto"/>
        </w:pBdr>
        <w:spacing w:after="0"/>
        <w:jc w:val="both"/>
        <w:rPr>
          <w:rFonts w:asciiTheme="minorHAnsi" w:hAnsiTheme="minorHAnsi"/>
          <w:b/>
          <w:sz w:val="22"/>
          <w:szCs w:val="22"/>
        </w:rPr>
      </w:pPr>
      <w:r w:rsidRPr="00175D16">
        <w:rPr>
          <w:rFonts w:asciiTheme="minorHAnsi" w:hAnsiTheme="minorHAnsi"/>
          <w:b/>
          <w:sz w:val="22"/>
          <w:szCs w:val="22"/>
        </w:rPr>
        <w:t>Please refer to the following notes and instructions when completing the application form. The numbers used correspond to those in the form. Where the form is self-explanatory, no notes are given.</w:t>
      </w:r>
    </w:p>
    <w:p w14:paraId="6D09D854" w14:textId="77777777" w:rsidR="00E44156" w:rsidRPr="00175D16" w:rsidRDefault="00E44156" w:rsidP="002926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2"/>
          <w:szCs w:val="22"/>
        </w:rPr>
      </w:pPr>
      <w:r w:rsidRPr="00175D16">
        <w:rPr>
          <w:rFonts w:asciiTheme="minorHAnsi" w:hAnsiTheme="minorHAnsi"/>
          <w:b/>
          <w:sz w:val="22"/>
          <w:szCs w:val="22"/>
        </w:rPr>
        <w:br w:type="page"/>
      </w:r>
      <w:r w:rsidR="002926A5" w:rsidRPr="00175D16">
        <w:rPr>
          <w:rFonts w:asciiTheme="minorHAnsi" w:hAnsiTheme="minorHAnsi" w:cs="Arial"/>
          <w:b/>
          <w:sz w:val="22"/>
          <w:szCs w:val="22"/>
        </w:rPr>
        <w:lastRenderedPageBreak/>
        <w:t xml:space="preserve">SECTION </w:t>
      </w:r>
      <w:r w:rsidR="00593A6B" w:rsidRPr="00175D16">
        <w:rPr>
          <w:rFonts w:asciiTheme="minorHAnsi" w:hAnsiTheme="minorHAnsi" w:cs="Arial"/>
          <w:b/>
          <w:sz w:val="22"/>
          <w:szCs w:val="22"/>
        </w:rPr>
        <w:t>1</w:t>
      </w:r>
      <w:r w:rsidR="002926A5" w:rsidRPr="00175D16">
        <w:rPr>
          <w:rFonts w:asciiTheme="minorHAnsi" w:hAnsiTheme="minorHAnsi" w:cs="Arial"/>
          <w:b/>
          <w:sz w:val="22"/>
          <w:szCs w:val="22"/>
        </w:rPr>
        <w:t>: GENERAL</w:t>
      </w:r>
    </w:p>
    <w:p w14:paraId="2DBCFAA3" w14:textId="77777777" w:rsidR="00E44156" w:rsidRPr="00175D16" w:rsidRDefault="00E44156" w:rsidP="00E44156">
      <w:pPr>
        <w:jc w:val="both"/>
        <w:rPr>
          <w:rFonts w:asciiTheme="minorHAnsi" w:hAnsiTheme="minorHAnsi"/>
          <w:sz w:val="22"/>
          <w:szCs w:val="22"/>
        </w:rPr>
      </w:pPr>
    </w:p>
    <w:p w14:paraId="45E81D40" w14:textId="77777777" w:rsidR="00E44156" w:rsidRPr="00175D16" w:rsidRDefault="00593A6B" w:rsidP="00593A6B">
      <w:pPr>
        <w:pStyle w:val="BodyTextIndent2"/>
        <w:spacing w:after="0" w:line="240" w:lineRule="auto"/>
        <w:ind w:left="720" w:hanging="720"/>
        <w:rPr>
          <w:rFonts w:asciiTheme="minorHAnsi" w:hAnsiTheme="minorHAnsi"/>
          <w:sz w:val="22"/>
          <w:szCs w:val="22"/>
        </w:rPr>
      </w:pPr>
      <w:r w:rsidRPr="00175D16">
        <w:rPr>
          <w:rFonts w:asciiTheme="minorHAnsi" w:hAnsiTheme="minorHAnsi"/>
          <w:sz w:val="22"/>
          <w:szCs w:val="22"/>
        </w:rPr>
        <w:t>1.1</w:t>
      </w:r>
      <w:r w:rsidR="00E44156" w:rsidRPr="00175D16">
        <w:rPr>
          <w:rFonts w:asciiTheme="minorHAnsi" w:hAnsiTheme="minorHAnsi"/>
          <w:sz w:val="22"/>
          <w:szCs w:val="22"/>
        </w:rPr>
        <w:tab/>
        <w:t xml:space="preserve">Research Scholarships may be undertaken in </w:t>
      </w:r>
      <w:r w:rsidR="00BF417B" w:rsidRPr="00175D16">
        <w:rPr>
          <w:rFonts w:asciiTheme="minorHAnsi" w:hAnsiTheme="minorHAnsi"/>
          <w:sz w:val="22"/>
          <w:szCs w:val="22"/>
        </w:rPr>
        <w:t>either</w:t>
      </w:r>
      <w:r w:rsidR="00E44156" w:rsidRPr="00175D16">
        <w:rPr>
          <w:rFonts w:asciiTheme="minorHAnsi" w:hAnsiTheme="minorHAnsi"/>
          <w:sz w:val="22"/>
          <w:szCs w:val="22"/>
        </w:rPr>
        <w:t xml:space="preserve"> of the following in </w:t>
      </w:r>
      <w:r w:rsidR="00BF417B" w:rsidRPr="00175D16">
        <w:rPr>
          <w:rFonts w:asciiTheme="minorHAnsi" w:hAnsiTheme="minorHAnsi"/>
          <w:sz w:val="22"/>
          <w:szCs w:val="22"/>
        </w:rPr>
        <w:t>Britain</w:t>
      </w:r>
      <w:r w:rsidR="00E44156" w:rsidRPr="00175D16">
        <w:rPr>
          <w:rFonts w:asciiTheme="minorHAnsi" w:hAnsiTheme="minorHAnsi"/>
          <w:sz w:val="22"/>
          <w:szCs w:val="22"/>
        </w:rPr>
        <w:t>:</w:t>
      </w:r>
    </w:p>
    <w:p w14:paraId="74B6F883" w14:textId="77777777" w:rsidR="00E44156" w:rsidRPr="00175D16" w:rsidRDefault="00E44156" w:rsidP="00593A6B">
      <w:pPr>
        <w:pStyle w:val="BodyTextIndent2"/>
        <w:spacing w:after="0" w:line="240" w:lineRule="auto"/>
        <w:ind w:left="1440" w:hanging="720"/>
        <w:rPr>
          <w:rFonts w:asciiTheme="minorHAnsi" w:hAnsiTheme="minorHAnsi"/>
          <w:sz w:val="22"/>
          <w:szCs w:val="22"/>
        </w:rPr>
      </w:pPr>
    </w:p>
    <w:p w14:paraId="2A68B8BF" w14:textId="77777777" w:rsidR="00E44156" w:rsidRPr="00175D16" w:rsidRDefault="00E44156" w:rsidP="00593A6B">
      <w:pPr>
        <w:pStyle w:val="BodyTextIndent2"/>
        <w:numPr>
          <w:ilvl w:val="0"/>
          <w:numId w:val="9"/>
        </w:numPr>
        <w:tabs>
          <w:tab w:val="clear" w:pos="360"/>
          <w:tab w:val="num" w:pos="1418"/>
        </w:tabs>
        <w:spacing w:after="0" w:line="240" w:lineRule="auto"/>
        <w:ind w:left="1440" w:firstLine="0"/>
        <w:jc w:val="both"/>
        <w:rPr>
          <w:rFonts w:asciiTheme="minorHAnsi" w:hAnsiTheme="minorHAnsi"/>
          <w:sz w:val="22"/>
          <w:szCs w:val="22"/>
        </w:rPr>
      </w:pPr>
      <w:r w:rsidRPr="00175D16">
        <w:rPr>
          <w:rFonts w:asciiTheme="minorHAnsi" w:hAnsiTheme="minorHAnsi"/>
          <w:sz w:val="22"/>
          <w:szCs w:val="22"/>
        </w:rPr>
        <w:t>University Veterinary Schools</w:t>
      </w:r>
    </w:p>
    <w:p w14:paraId="0E84344F" w14:textId="77777777" w:rsidR="00E44156" w:rsidRPr="00175D16" w:rsidRDefault="00E44156" w:rsidP="00593A6B">
      <w:pPr>
        <w:pStyle w:val="BodyTextIndent2"/>
        <w:numPr>
          <w:ilvl w:val="0"/>
          <w:numId w:val="9"/>
        </w:numPr>
        <w:tabs>
          <w:tab w:val="clear" w:pos="360"/>
          <w:tab w:val="num" w:pos="1418"/>
        </w:tabs>
        <w:spacing w:after="0" w:line="240" w:lineRule="auto"/>
        <w:ind w:left="1440" w:firstLine="0"/>
        <w:jc w:val="both"/>
        <w:rPr>
          <w:rFonts w:asciiTheme="minorHAnsi" w:hAnsiTheme="minorHAnsi"/>
          <w:sz w:val="22"/>
          <w:szCs w:val="22"/>
        </w:rPr>
      </w:pPr>
      <w:r w:rsidRPr="00175D16">
        <w:rPr>
          <w:rFonts w:asciiTheme="minorHAnsi" w:hAnsiTheme="minorHAnsi"/>
          <w:sz w:val="22"/>
          <w:szCs w:val="22"/>
        </w:rPr>
        <w:t>Other University departments</w:t>
      </w:r>
    </w:p>
    <w:p w14:paraId="00D761AB" w14:textId="77777777" w:rsidR="00E44156" w:rsidRPr="00175D16" w:rsidRDefault="00E44156" w:rsidP="00593A6B">
      <w:pPr>
        <w:ind w:left="567"/>
        <w:jc w:val="both"/>
        <w:rPr>
          <w:rFonts w:asciiTheme="minorHAnsi" w:hAnsiTheme="minorHAnsi"/>
          <w:sz w:val="22"/>
          <w:szCs w:val="22"/>
        </w:rPr>
      </w:pPr>
    </w:p>
    <w:p w14:paraId="61CA7B9D" w14:textId="77777777" w:rsidR="00E44156" w:rsidRPr="00175D16" w:rsidRDefault="000D378B" w:rsidP="00593A6B">
      <w:pPr>
        <w:pStyle w:val="BodyTextIndent"/>
        <w:spacing w:after="0"/>
        <w:ind w:left="567"/>
        <w:rPr>
          <w:rFonts w:asciiTheme="minorHAnsi" w:hAnsiTheme="minorHAnsi"/>
          <w:sz w:val="22"/>
          <w:szCs w:val="22"/>
        </w:rPr>
      </w:pPr>
      <w:r w:rsidRPr="00175D16">
        <w:rPr>
          <w:rFonts w:asciiTheme="minorHAnsi" w:hAnsiTheme="minorHAnsi" w:cs="Arial"/>
          <w:sz w:val="22"/>
          <w:szCs w:val="22"/>
        </w:rPr>
        <w:t xml:space="preserve">Joint applications, including with appropriate research institutes and/or private veterinary practices are welcomed but the lead institute must be the University with whom the </w:t>
      </w:r>
      <w:r w:rsidRPr="00175D16">
        <w:rPr>
          <w:rFonts w:asciiTheme="minorHAnsi" w:hAnsiTheme="minorHAnsi"/>
          <w:sz w:val="22"/>
          <w:szCs w:val="22"/>
        </w:rPr>
        <w:t>Scholar will matriculate.</w:t>
      </w:r>
    </w:p>
    <w:p w14:paraId="2FF53378" w14:textId="77777777" w:rsidR="00593A6B" w:rsidRPr="00175D16" w:rsidRDefault="00593A6B" w:rsidP="00593A6B">
      <w:pPr>
        <w:pStyle w:val="BodyTextIndent"/>
        <w:spacing w:after="0"/>
        <w:ind w:left="567"/>
        <w:rPr>
          <w:rFonts w:asciiTheme="minorHAnsi" w:hAnsiTheme="minorHAnsi"/>
          <w:sz w:val="22"/>
          <w:szCs w:val="22"/>
        </w:rPr>
      </w:pPr>
    </w:p>
    <w:p w14:paraId="6CC44414" w14:textId="77777777" w:rsidR="00E44156" w:rsidRPr="00175D16" w:rsidRDefault="00BA3A71" w:rsidP="00593A6B">
      <w:pPr>
        <w:ind w:left="567" w:hanging="567"/>
        <w:jc w:val="both"/>
        <w:rPr>
          <w:rFonts w:asciiTheme="minorHAnsi" w:hAnsiTheme="minorHAnsi"/>
          <w:sz w:val="22"/>
          <w:szCs w:val="22"/>
        </w:rPr>
      </w:pPr>
      <w:r w:rsidRPr="00175D16">
        <w:rPr>
          <w:rFonts w:asciiTheme="minorHAnsi" w:hAnsiTheme="minorHAnsi"/>
          <w:sz w:val="22"/>
          <w:szCs w:val="22"/>
        </w:rPr>
        <w:t>1.2</w:t>
      </w:r>
      <w:r w:rsidRPr="00175D16">
        <w:rPr>
          <w:rFonts w:asciiTheme="minorHAnsi" w:hAnsiTheme="minorHAnsi"/>
          <w:sz w:val="22"/>
          <w:szCs w:val="22"/>
        </w:rPr>
        <w:tab/>
      </w:r>
      <w:r w:rsidR="00E44156" w:rsidRPr="00175D16">
        <w:rPr>
          <w:rFonts w:asciiTheme="minorHAnsi" w:hAnsiTheme="minorHAnsi"/>
          <w:sz w:val="22"/>
          <w:szCs w:val="22"/>
        </w:rPr>
        <w:t>The lead department is the department in which the Scholar will be based and which will have responsibility for managing and monitoring the Research Scholarship.</w:t>
      </w:r>
    </w:p>
    <w:p w14:paraId="4074AA07" w14:textId="77777777" w:rsidR="00593A6B" w:rsidRPr="00175D16" w:rsidRDefault="00593A6B" w:rsidP="00593A6B">
      <w:pPr>
        <w:ind w:left="567" w:hanging="567"/>
        <w:jc w:val="both"/>
        <w:rPr>
          <w:rFonts w:asciiTheme="minorHAnsi" w:hAnsiTheme="minorHAnsi"/>
          <w:sz w:val="22"/>
          <w:szCs w:val="22"/>
        </w:rPr>
      </w:pPr>
    </w:p>
    <w:p w14:paraId="56ABA4A2" w14:textId="77777777" w:rsidR="00E44156" w:rsidRPr="00175D16" w:rsidRDefault="000F39DC" w:rsidP="00BA3A71">
      <w:pPr>
        <w:pStyle w:val="ListParagraph"/>
        <w:numPr>
          <w:ilvl w:val="1"/>
          <w:numId w:val="1"/>
        </w:numPr>
        <w:ind w:left="567" w:hanging="567"/>
        <w:jc w:val="both"/>
        <w:rPr>
          <w:rFonts w:asciiTheme="minorHAnsi" w:hAnsiTheme="minorHAnsi"/>
          <w:sz w:val="22"/>
          <w:szCs w:val="22"/>
        </w:rPr>
      </w:pPr>
      <w:r w:rsidRPr="00175D16">
        <w:rPr>
          <w:rFonts w:asciiTheme="minorHAnsi" w:hAnsiTheme="minorHAnsi"/>
          <w:sz w:val="22"/>
          <w:szCs w:val="22"/>
        </w:rPr>
        <w:t xml:space="preserve">The Supervisor is the person responsible </w:t>
      </w:r>
      <w:r w:rsidR="00CA4F67" w:rsidRPr="00175D16">
        <w:rPr>
          <w:rFonts w:asciiTheme="minorHAnsi" w:hAnsiTheme="minorHAnsi"/>
          <w:sz w:val="22"/>
          <w:szCs w:val="22"/>
        </w:rPr>
        <w:t xml:space="preserve">for </w:t>
      </w:r>
      <w:r w:rsidR="00E44156" w:rsidRPr="00175D16">
        <w:rPr>
          <w:rFonts w:asciiTheme="minorHAnsi" w:hAnsiTheme="minorHAnsi"/>
          <w:sz w:val="22"/>
          <w:szCs w:val="22"/>
        </w:rPr>
        <w:t xml:space="preserve">the Scholar’s studies and supervision. The Supervisor must be a salaried, full time member of staff of an eligible </w:t>
      </w:r>
      <w:r w:rsidR="00A06D41" w:rsidRPr="00175D16">
        <w:rPr>
          <w:rFonts w:asciiTheme="minorHAnsi" w:hAnsiTheme="minorHAnsi"/>
          <w:sz w:val="22"/>
          <w:szCs w:val="22"/>
        </w:rPr>
        <w:t>institute</w:t>
      </w:r>
      <w:r w:rsidR="00E44156" w:rsidRPr="00175D16">
        <w:rPr>
          <w:rFonts w:asciiTheme="minorHAnsi" w:hAnsiTheme="minorHAnsi"/>
          <w:sz w:val="22"/>
          <w:szCs w:val="22"/>
        </w:rPr>
        <w:t xml:space="preserve"> (see</w:t>
      </w:r>
      <w:r w:rsidRPr="00175D16">
        <w:rPr>
          <w:rFonts w:asciiTheme="minorHAnsi" w:hAnsiTheme="minorHAnsi"/>
          <w:sz w:val="22"/>
          <w:szCs w:val="22"/>
        </w:rPr>
        <w:t xml:space="preserve"> 1.1</w:t>
      </w:r>
      <w:r w:rsidR="00E44156" w:rsidRPr="00175D16">
        <w:rPr>
          <w:rFonts w:asciiTheme="minorHAnsi" w:hAnsiTheme="minorHAnsi"/>
          <w:sz w:val="22"/>
          <w:szCs w:val="22"/>
        </w:rPr>
        <w:t xml:space="preserve"> above), or an individual holding, within an eligible </w:t>
      </w:r>
      <w:r w:rsidR="00A06D41" w:rsidRPr="00175D16">
        <w:rPr>
          <w:rFonts w:asciiTheme="minorHAnsi" w:hAnsiTheme="minorHAnsi"/>
          <w:sz w:val="22"/>
          <w:szCs w:val="22"/>
        </w:rPr>
        <w:t>institute</w:t>
      </w:r>
      <w:r w:rsidR="00E44156" w:rsidRPr="00175D16">
        <w:rPr>
          <w:rFonts w:asciiTheme="minorHAnsi" w:hAnsiTheme="minorHAnsi"/>
          <w:sz w:val="22"/>
          <w:szCs w:val="22"/>
        </w:rPr>
        <w:t xml:space="preserve">, an appointment for which the salary will be met by a source other than the </w:t>
      </w:r>
      <w:r w:rsidR="00A06D41" w:rsidRPr="00175D16">
        <w:rPr>
          <w:rFonts w:asciiTheme="minorHAnsi" w:hAnsiTheme="minorHAnsi"/>
          <w:sz w:val="22"/>
          <w:szCs w:val="22"/>
        </w:rPr>
        <w:t>institute</w:t>
      </w:r>
      <w:r w:rsidR="00E44156" w:rsidRPr="00175D16">
        <w:rPr>
          <w:rFonts w:asciiTheme="minorHAnsi" w:hAnsiTheme="minorHAnsi"/>
          <w:sz w:val="22"/>
          <w:szCs w:val="22"/>
        </w:rPr>
        <w:t xml:space="preserve"> or the HBLB for the duration of the Research Scholarship. He/she must be in a position to supervise the Scholar on a day-to-day basis, whether or not a veterinary surgeon. </w:t>
      </w:r>
    </w:p>
    <w:p w14:paraId="11D7CFBE" w14:textId="77777777" w:rsidR="00E44156" w:rsidRPr="00175D16" w:rsidRDefault="00E44156" w:rsidP="00E44156">
      <w:pPr>
        <w:ind w:left="1440" w:hanging="720"/>
        <w:jc w:val="both"/>
        <w:rPr>
          <w:rFonts w:asciiTheme="minorHAnsi" w:hAnsiTheme="minorHAnsi"/>
          <w:sz w:val="22"/>
          <w:szCs w:val="22"/>
        </w:rPr>
      </w:pPr>
    </w:p>
    <w:p w14:paraId="1F496D4A" w14:textId="77777777" w:rsidR="00E44156" w:rsidRPr="00175D16" w:rsidRDefault="00E44156" w:rsidP="002926A5">
      <w:pPr>
        <w:ind w:left="567"/>
        <w:jc w:val="both"/>
        <w:rPr>
          <w:rFonts w:asciiTheme="minorHAnsi" w:hAnsiTheme="minorHAnsi"/>
          <w:sz w:val="22"/>
          <w:szCs w:val="22"/>
        </w:rPr>
      </w:pPr>
      <w:r w:rsidRPr="00175D16">
        <w:rPr>
          <w:rFonts w:asciiTheme="minorHAnsi" w:hAnsiTheme="minorHAnsi"/>
          <w:sz w:val="22"/>
          <w:szCs w:val="22"/>
        </w:rPr>
        <w:t>One or more Co-Supervisors may be included in the application. For new Supervisors, a Senior Supervisor should be included. The details of any Co- or Senior Supervisors should be given in Section 3.</w:t>
      </w:r>
    </w:p>
    <w:p w14:paraId="5EF26B60" w14:textId="77777777" w:rsidR="00E44156" w:rsidRPr="00175D16" w:rsidRDefault="00E44156" w:rsidP="00E44156">
      <w:pPr>
        <w:jc w:val="both"/>
        <w:rPr>
          <w:rFonts w:asciiTheme="minorHAnsi" w:hAnsiTheme="minorHAnsi"/>
          <w:sz w:val="22"/>
          <w:szCs w:val="22"/>
        </w:rPr>
      </w:pPr>
    </w:p>
    <w:p w14:paraId="150E2442" w14:textId="77777777" w:rsidR="00E44156" w:rsidRPr="00175D16" w:rsidRDefault="00212CF8" w:rsidP="00212CF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2"/>
          <w:szCs w:val="22"/>
        </w:rPr>
      </w:pPr>
      <w:r w:rsidRPr="00175D16">
        <w:rPr>
          <w:rFonts w:asciiTheme="minorHAnsi" w:hAnsiTheme="minorHAnsi" w:cs="Arial"/>
          <w:b/>
          <w:sz w:val="22"/>
          <w:szCs w:val="22"/>
        </w:rPr>
        <w:t>SECTION 2: LEAD DEPARTMENT</w:t>
      </w:r>
    </w:p>
    <w:p w14:paraId="5A91BE68" w14:textId="77777777" w:rsidR="00212CF8" w:rsidRPr="00175D16" w:rsidRDefault="00212CF8" w:rsidP="00212CF8">
      <w:pPr>
        <w:jc w:val="center"/>
        <w:rPr>
          <w:rFonts w:asciiTheme="minorHAnsi" w:hAnsiTheme="minorHAnsi"/>
          <w:sz w:val="22"/>
          <w:szCs w:val="22"/>
        </w:rPr>
      </w:pPr>
    </w:p>
    <w:p w14:paraId="24429218" w14:textId="77777777" w:rsidR="00E44156" w:rsidRPr="004C300C" w:rsidRDefault="00E44156" w:rsidP="004C300C">
      <w:pPr>
        <w:pStyle w:val="ListParagraph"/>
        <w:numPr>
          <w:ilvl w:val="1"/>
          <w:numId w:val="48"/>
        </w:numPr>
        <w:ind w:left="567" w:hanging="567"/>
        <w:jc w:val="both"/>
        <w:rPr>
          <w:rFonts w:asciiTheme="minorHAnsi" w:hAnsiTheme="minorHAnsi"/>
          <w:sz w:val="22"/>
          <w:szCs w:val="22"/>
        </w:rPr>
      </w:pPr>
      <w:r w:rsidRPr="004C300C">
        <w:rPr>
          <w:rFonts w:asciiTheme="minorHAnsi" w:hAnsiTheme="minorHAnsi"/>
          <w:sz w:val="22"/>
          <w:szCs w:val="22"/>
        </w:rPr>
        <w:t xml:space="preserve">Give details of the department’s research grant funding from outside sources as at </w:t>
      </w:r>
      <w:r w:rsidR="00946C6B" w:rsidRPr="004C300C">
        <w:rPr>
          <w:rFonts w:asciiTheme="minorHAnsi" w:hAnsiTheme="minorHAnsi"/>
          <w:sz w:val="22"/>
          <w:szCs w:val="22"/>
        </w:rPr>
        <w:t>date of application</w:t>
      </w:r>
      <w:r w:rsidRPr="004C300C">
        <w:rPr>
          <w:rFonts w:asciiTheme="minorHAnsi" w:hAnsiTheme="minorHAnsi"/>
          <w:sz w:val="22"/>
          <w:szCs w:val="22"/>
        </w:rPr>
        <w:t xml:space="preserve">. The total award value should be given; do not express as an annual income. Include the number of researchers and other staff supported by that funding as at </w:t>
      </w:r>
      <w:r w:rsidR="00946C6B" w:rsidRPr="004C300C">
        <w:rPr>
          <w:rFonts w:asciiTheme="minorHAnsi" w:hAnsiTheme="minorHAnsi"/>
          <w:sz w:val="22"/>
          <w:szCs w:val="22"/>
        </w:rPr>
        <w:t>date of application</w:t>
      </w:r>
      <w:r w:rsidRPr="004C300C">
        <w:rPr>
          <w:rFonts w:asciiTheme="minorHAnsi" w:hAnsiTheme="minorHAnsi"/>
          <w:sz w:val="22"/>
          <w:szCs w:val="22"/>
        </w:rPr>
        <w:t>.</w:t>
      </w:r>
    </w:p>
    <w:p w14:paraId="28EB754B" w14:textId="77777777" w:rsidR="00E44156" w:rsidRPr="00175D16" w:rsidRDefault="00E44156" w:rsidP="00E44156">
      <w:pPr>
        <w:jc w:val="both"/>
        <w:rPr>
          <w:rFonts w:asciiTheme="minorHAnsi" w:hAnsiTheme="minorHAnsi"/>
          <w:sz w:val="22"/>
          <w:szCs w:val="22"/>
        </w:rPr>
      </w:pPr>
    </w:p>
    <w:p w14:paraId="6BFF782A" w14:textId="77777777" w:rsidR="00212CF8" w:rsidRPr="00175D16" w:rsidRDefault="00212CF8" w:rsidP="00212CF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2"/>
          <w:szCs w:val="22"/>
        </w:rPr>
      </w:pPr>
      <w:r w:rsidRPr="00175D16">
        <w:rPr>
          <w:rFonts w:asciiTheme="minorHAnsi" w:hAnsiTheme="minorHAnsi" w:cs="Arial"/>
          <w:b/>
          <w:sz w:val="22"/>
          <w:szCs w:val="22"/>
        </w:rPr>
        <w:t>SECTION 3: SUPERVISOR DETAILS</w:t>
      </w:r>
    </w:p>
    <w:p w14:paraId="42B1CCC2" w14:textId="77777777" w:rsidR="00E44156" w:rsidRPr="00175D16" w:rsidRDefault="00E44156" w:rsidP="00E44156">
      <w:pPr>
        <w:rPr>
          <w:rFonts w:asciiTheme="minorHAnsi" w:hAnsiTheme="minorHAnsi"/>
          <w:sz w:val="22"/>
          <w:szCs w:val="22"/>
        </w:rPr>
      </w:pPr>
    </w:p>
    <w:p w14:paraId="3A08FEBA" w14:textId="77777777" w:rsidR="00E44156" w:rsidRPr="00175D16" w:rsidRDefault="00E65A47" w:rsidP="0028496A">
      <w:pPr>
        <w:ind w:left="567" w:hanging="567"/>
        <w:jc w:val="both"/>
        <w:rPr>
          <w:rFonts w:asciiTheme="minorHAnsi" w:hAnsiTheme="minorHAnsi"/>
          <w:sz w:val="22"/>
          <w:szCs w:val="22"/>
        </w:rPr>
      </w:pPr>
      <w:r w:rsidRPr="00175D16">
        <w:rPr>
          <w:rFonts w:asciiTheme="minorHAnsi" w:hAnsiTheme="minorHAnsi"/>
          <w:sz w:val="22"/>
          <w:szCs w:val="22"/>
        </w:rPr>
        <w:t>3.1</w:t>
      </w:r>
      <w:r w:rsidRPr="00175D16">
        <w:rPr>
          <w:rFonts w:asciiTheme="minorHAnsi" w:hAnsiTheme="minorHAnsi"/>
          <w:sz w:val="22"/>
          <w:szCs w:val="22"/>
        </w:rPr>
        <w:tab/>
      </w:r>
      <w:r w:rsidR="00E44156" w:rsidRPr="00175D16">
        <w:rPr>
          <w:rFonts w:asciiTheme="minorHAnsi" w:hAnsiTheme="minorHAnsi"/>
          <w:sz w:val="22"/>
          <w:szCs w:val="22"/>
        </w:rPr>
        <w:t xml:space="preserve">Details should be given in full for the Supervisor (for the definition of the Supervisor, see </w:t>
      </w:r>
      <w:r w:rsidR="00212CF8" w:rsidRPr="00175D16">
        <w:rPr>
          <w:rFonts w:asciiTheme="minorHAnsi" w:hAnsiTheme="minorHAnsi"/>
          <w:sz w:val="22"/>
          <w:szCs w:val="22"/>
        </w:rPr>
        <w:t>Section 1, i</w:t>
      </w:r>
      <w:r w:rsidR="0047149D" w:rsidRPr="00175D16">
        <w:rPr>
          <w:rFonts w:asciiTheme="minorHAnsi" w:hAnsiTheme="minorHAnsi"/>
          <w:sz w:val="22"/>
          <w:szCs w:val="22"/>
        </w:rPr>
        <w:t>v.</w:t>
      </w:r>
      <w:r w:rsidR="00E44156" w:rsidRPr="00175D16">
        <w:rPr>
          <w:rFonts w:asciiTheme="minorHAnsi" w:hAnsiTheme="minorHAnsi"/>
          <w:sz w:val="22"/>
          <w:szCs w:val="22"/>
        </w:rPr>
        <w:t xml:space="preserve"> above) </w:t>
      </w:r>
    </w:p>
    <w:p w14:paraId="0620EDA8" w14:textId="77777777" w:rsidR="00E44156" w:rsidRPr="00175D16" w:rsidRDefault="00E44156" w:rsidP="00E44156">
      <w:pPr>
        <w:ind w:left="1440" w:hanging="720"/>
        <w:jc w:val="both"/>
        <w:rPr>
          <w:rFonts w:asciiTheme="minorHAnsi" w:hAnsiTheme="minorHAnsi"/>
          <w:sz w:val="22"/>
          <w:szCs w:val="22"/>
        </w:rPr>
      </w:pPr>
    </w:p>
    <w:p w14:paraId="3849EF78" w14:textId="77777777" w:rsidR="00E44156" w:rsidRPr="00175D16" w:rsidRDefault="00E44156" w:rsidP="000B0176">
      <w:pPr>
        <w:ind w:left="567"/>
        <w:jc w:val="both"/>
        <w:rPr>
          <w:rFonts w:asciiTheme="minorHAnsi" w:hAnsiTheme="minorHAnsi"/>
          <w:sz w:val="22"/>
          <w:szCs w:val="22"/>
        </w:rPr>
      </w:pPr>
      <w:r w:rsidRPr="00175D16">
        <w:rPr>
          <w:rFonts w:asciiTheme="minorHAnsi" w:hAnsiTheme="minorHAnsi"/>
          <w:sz w:val="22"/>
          <w:szCs w:val="22"/>
        </w:rPr>
        <w:t>One or more Co-Supervisors may be included in the application. Details of the role of any Co-Supervisor(s) in the training of the Scholar should be described in Section 5.</w:t>
      </w:r>
      <w:r w:rsidR="000B0176" w:rsidRPr="00175D16">
        <w:rPr>
          <w:rFonts w:asciiTheme="minorHAnsi" w:hAnsiTheme="minorHAnsi"/>
          <w:sz w:val="22"/>
          <w:szCs w:val="22"/>
        </w:rPr>
        <w:t xml:space="preserve">  Co-Supervisors or Senior Supervisors should also complete Section 3, using the CV template at RS Annex A.  </w:t>
      </w:r>
    </w:p>
    <w:p w14:paraId="0774933B" w14:textId="77777777" w:rsidR="00E44156" w:rsidRPr="00175D16" w:rsidRDefault="00E44156" w:rsidP="00212CF8">
      <w:pPr>
        <w:ind w:left="2160" w:hanging="720"/>
        <w:jc w:val="both"/>
        <w:rPr>
          <w:rFonts w:asciiTheme="minorHAnsi" w:hAnsiTheme="minorHAnsi"/>
          <w:sz w:val="22"/>
          <w:szCs w:val="22"/>
        </w:rPr>
      </w:pPr>
    </w:p>
    <w:p w14:paraId="1E410099" w14:textId="77777777" w:rsidR="00E44156" w:rsidRPr="00175D16" w:rsidRDefault="00E44156" w:rsidP="00E65A47">
      <w:pPr>
        <w:ind w:left="567"/>
        <w:jc w:val="both"/>
        <w:rPr>
          <w:rFonts w:asciiTheme="minorHAnsi" w:hAnsiTheme="minorHAnsi"/>
          <w:sz w:val="22"/>
          <w:szCs w:val="22"/>
        </w:rPr>
      </w:pPr>
      <w:r w:rsidRPr="00175D16">
        <w:rPr>
          <w:rFonts w:asciiTheme="minorHAnsi" w:hAnsiTheme="minorHAnsi"/>
          <w:sz w:val="22"/>
          <w:szCs w:val="22"/>
        </w:rPr>
        <w:t xml:space="preserve">Where the Supervisor is new to the role of supervising PhD students, a Senior Supervisor should be nominated to guide and support the Supervisor in his/her direction of the Scholar’s training. </w:t>
      </w:r>
    </w:p>
    <w:p w14:paraId="3EC0AFF8" w14:textId="77777777" w:rsidR="00E44156" w:rsidRPr="00175D16" w:rsidRDefault="00E44156" w:rsidP="00E65A47">
      <w:pPr>
        <w:ind w:left="567"/>
        <w:jc w:val="both"/>
        <w:rPr>
          <w:rFonts w:asciiTheme="minorHAnsi" w:hAnsiTheme="minorHAnsi"/>
          <w:sz w:val="22"/>
          <w:szCs w:val="22"/>
        </w:rPr>
      </w:pPr>
    </w:p>
    <w:p w14:paraId="012B9464" w14:textId="77777777" w:rsidR="00E44156" w:rsidRPr="00175D16" w:rsidRDefault="00E65A47" w:rsidP="000B0176">
      <w:pPr>
        <w:ind w:left="567" w:hanging="567"/>
        <w:jc w:val="both"/>
        <w:rPr>
          <w:rFonts w:asciiTheme="minorHAnsi" w:hAnsiTheme="minorHAnsi"/>
          <w:sz w:val="22"/>
          <w:szCs w:val="22"/>
        </w:rPr>
      </w:pPr>
      <w:r w:rsidRPr="00175D16">
        <w:rPr>
          <w:rFonts w:asciiTheme="minorHAnsi" w:hAnsiTheme="minorHAnsi"/>
          <w:sz w:val="22"/>
          <w:szCs w:val="22"/>
        </w:rPr>
        <w:t xml:space="preserve">3.10 </w:t>
      </w:r>
      <w:r w:rsidRPr="00175D16">
        <w:rPr>
          <w:rFonts w:asciiTheme="minorHAnsi" w:hAnsiTheme="minorHAnsi"/>
          <w:sz w:val="22"/>
          <w:szCs w:val="22"/>
        </w:rPr>
        <w:tab/>
      </w:r>
      <w:r w:rsidR="00E44156" w:rsidRPr="00175D16">
        <w:rPr>
          <w:rFonts w:asciiTheme="minorHAnsi" w:hAnsiTheme="minorHAnsi"/>
          <w:sz w:val="22"/>
          <w:szCs w:val="22"/>
        </w:rPr>
        <w:t xml:space="preserve">Give details of the Supervisor’s </w:t>
      </w:r>
      <w:r w:rsidR="00946C6B" w:rsidRPr="00175D16">
        <w:rPr>
          <w:rFonts w:asciiTheme="minorHAnsi" w:hAnsiTheme="minorHAnsi"/>
          <w:sz w:val="22"/>
          <w:szCs w:val="22"/>
        </w:rPr>
        <w:t xml:space="preserve">current </w:t>
      </w:r>
      <w:r w:rsidR="00E44156" w:rsidRPr="00175D16">
        <w:rPr>
          <w:rFonts w:asciiTheme="minorHAnsi" w:hAnsiTheme="minorHAnsi"/>
          <w:sz w:val="22"/>
          <w:szCs w:val="22"/>
        </w:rPr>
        <w:t>research grant funding from outside sources</w:t>
      </w:r>
      <w:r w:rsidR="00BF417B" w:rsidRPr="00175D16">
        <w:rPr>
          <w:rFonts w:asciiTheme="minorHAnsi" w:hAnsiTheme="minorHAnsi"/>
          <w:sz w:val="22"/>
          <w:szCs w:val="22"/>
        </w:rPr>
        <w:t>,</w:t>
      </w:r>
      <w:r w:rsidR="00E44156" w:rsidRPr="00175D16">
        <w:rPr>
          <w:rFonts w:asciiTheme="minorHAnsi" w:hAnsiTheme="minorHAnsi"/>
          <w:sz w:val="22"/>
          <w:szCs w:val="22"/>
        </w:rPr>
        <w:t xml:space="preserve"> </w:t>
      </w:r>
      <w:r w:rsidR="00946C6B" w:rsidRPr="00175D16">
        <w:rPr>
          <w:rFonts w:asciiTheme="minorHAnsi" w:hAnsiTheme="minorHAnsi"/>
          <w:sz w:val="22"/>
          <w:szCs w:val="22"/>
        </w:rPr>
        <w:t>including the source and duration</w:t>
      </w:r>
      <w:r w:rsidR="00BF417B" w:rsidRPr="00175D16">
        <w:rPr>
          <w:rFonts w:asciiTheme="minorHAnsi" w:hAnsiTheme="minorHAnsi"/>
          <w:sz w:val="22"/>
          <w:szCs w:val="22"/>
        </w:rPr>
        <w:t>,</w:t>
      </w:r>
      <w:r w:rsidR="00946C6B" w:rsidRPr="00175D16">
        <w:rPr>
          <w:rFonts w:asciiTheme="minorHAnsi" w:hAnsiTheme="minorHAnsi"/>
          <w:sz w:val="22"/>
          <w:szCs w:val="22"/>
        </w:rPr>
        <w:t xml:space="preserve"> </w:t>
      </w:r>
      <w:r w:rsidR="00E44156" w:rsidRPr="00175D16">
        <w:rPr>
          <w:rFonts w:asciiTheme="minorHAnsi" w:hAnsiTheme="minorHAnsi"/>
          <w:sz w:val="22"/>
          <w:szCs w:val="22"/>
        </w:rPr>
        <w:t xml:space="preserve">as at </w:t>
      </w:r>
      <w:r w:rsidR="00946C6B" w:rsidRPr="00175D16">
        <w:rPr>
          <w:rFonts w:asciiTheme="minorHAnsi" w:hAnsiTheme="minorHAnsi"/>
          <w:sz w:val="22"/>
          <w:szCs w:val="22"/>
        </w:rPr>
        <w:t>date of application</w:t>
      </w:r>
      <w:r w:rsidR="00E44156" w:rsidRPr="00175D16">
        <w:rPr>
          <w:rFonts w:asciiTheme="minorHAnsi" w:hAnsiTheme="minorHAnsi"/>
          <w:sz w:val="22"/>
          <w:szCs w:val="22"/>
        </w:rPr>
        <w:t xml:space="preserve">. The total awarded value should be given; do not express as an annual income. </w:t>
      </w:r>
    </w:p>
    <w:p w14:paraId="7FE864E4" w14:textId="77777777" w:rsidR="00B878B5" w:rsidRPr="00175D16" w:rsidRDefault="00B878B5" w:rsidP="00E44156">
      <w:pPr>
        <w:jc w:val="both"/>
        <w:rPr>
          <w:rFonts w:asciiTheme="minorHAnsi" w:hAnsiTheme="minorHAnsi"/>
          <w:sz w:val="22"/>
          <w:szCs w:val="22"/>
        </w:rPr>
      </w:pPr>
    </w:p>
    <w:p w14:paraId="1173713F" w14:textId="77777777" w:rsidR="00A95431" w:rsidRPr="00175D16" w:rsidRDefault="00A95431" w:rsidP="00A95431">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cs="Arial"/>
          <w:b/>
          <w:sz w:val="22"/>
          <w:szCs w:val="22"/>
        </w:rPr>
      </w:pPr>
      <w:r w:rsidRPr="00175D16">
        <w:rPr>
          <w:rFonts w:asciiTheme="minorHAnsi" w:hAnsiTheme="minorHAnsi" w:cs="Arial"/>
          <w:b/>
          <w:sz w:val="22"/>
          <w:szCs w:val="22"/>
        </w:rPr>
        <w:t>SECTION 4: PROPOSED STUDY</w:t>
      </w:r>
    </w:p>
    <w:p w14:paraId="14CC4AFE" w14:textId="77777777" w:rsidR="00E44156" w:rsidRPr="00175D16" w:rsidRDefault="00E44156" w:rsidP="00E44156">
      <w:pPr>
        <w:jc w:val="both"/>
        <w:rPr>
          <w:rFonts w:asciiTheme="minorHAnsi" w:hAnsiTheme="minorHAnsi"/>
          <w:sz w:val="22"/>
          <w:szCs w:val="22"/>
        </w:rPr>
      </w:pPr>
    </w:p>
    <w:p w14:paraId="7C65A239" w14:textId="1B7E2D06" w:rsidR="00E44156" w:rsidRPr="00175D16" w:rsidRDefault="00E65A47" w:rsidP="00E44156">
      <w:pPr>
        <w:ind w:left="720" w:hanging="720"/>
        <w:jc w:val="both"/>
        <w:rPr>
          <w:rFonts w:asciiTheme="minorHAnsi" w:hAnsiTheme="minorHAnsi"/>
          <w:sz w:val="22"/>
          <w:szCs w:val="22"/>
        </w:rPr>
      </w:pPr>
      <w:r w:rsidRPr="00175D16">
        <w:rPr>
          <w:rFonts w:asciiTheme="minorHAnsi" w:hAnsiTheme="minorHAnsi"/>
          <w:sz w:val="22"/>
          <w:szCs w:val="22"/>
        </w:rPr>
        <w:t>4.</w:t>
      </w:r>
      <w:r w:rsidR="000B0176" w:rsidRPr="00175D16">
        <w:rPr>
          <w:rFonts w:asciiTheme="minorHAnsi" w:hAnsiTheme="minorHAnsi"/>
          <w:sz w:val="22"/>
          <w:szCs w:val="22"/>
        </w:rPr>
        <w:t>2</w:t>
      </w:r>
      <w:r w:rsidRPr="00175D16">
        <w:rPr>
          <w:rFonts w:asciiTheme="minorHAnsi" w:hAnsiTheme="minorHAnsi"/>
          <w:sz w:val="22"/>
          <w:szCs w:val="22"/>
        </w:rPr>
        <w:t xml:space="preserve"> </w:t>
      </w:r>
      <w:r w:rsidRPr="00175D16">
        <w:rPr>
          <w:rFonts w:asciiTheme="minorHAnsi" w:hAnsiTheme="minorHAnsi"/>
          <w:sz w:val="22"/>
          <w:szCs w:val="22"/>
        </w:rPr>
        <w:tab/>
      </w:r>
      <w:r w:rsidR="00E44156" w:rsidRPr="00175D16">
        <w:rPr>
          <w:rFonts w:asciiTheme="minorHAnsi" w:hAnsiTheme="minorHAnsi"/>
          <w:sz w:val="22"/>
          <w:szCs w:val="22"/>
        </w:rPr>
        <w:t xml:space="preserve">Give the month and year you </w:t>
      </w:r>
      <w:r w:rsidR="00143556" w:rsidRPr="00175D16">
        <w:rPr>
          <w:rFonts w:asciiTheme="minorHAnsi" w:hAnsiTheme="minorHAnsi"/>
          <w:sz w:val="22"/>
          <w:szCs w:val="22"/>
        </w:rPr>
        <w:t xml:space="preserve">would intend to begin the award (all awards commence on the </w:t>
      </w:r>
      <w:r w:rsidR="0058588C">
        <w:rPr>
          <w:rFonts w:asciiTheme="minorHAnsi" w:hAnsiTheme="minorHAnsi"/>
          <w:sz w:val="22"/>
          <w:szCs w:val="22"/>
        </w:rPr>
        <w:t xml:space="preserve">first day </w:t>
      </w:r>
      <w:r w:rsidR="00143556" w:rsidRPr="00175D16">
        <w:rPr>
          <w:rFonts w:asciiTheme="minorHAnsi" w:hAnsiTheme="minorHAnsi"/>
          <w:sz w:val="22"/>
          <w:szCs w:val="22"/>
        </w:rPr>
        <w:t>of a month).</w:t>
      </w:r>
      <w:r w:rsidR="00E44156" w:rsidRPr="00175D16">
        <w:rPr>
          <w:rFonts w:asciiTheme="minorHAnsi" w:hAnsiTheme="minorHAnsi"/>
          <w:sz w:val="22"/>
          <w:szCs w:val="22"/>
        </w:rPr>
        <w:t xml:space="preserve"> Research Scholarships are tenable for </w:t>
      </w:r>
      <w:r w:rsidR="00C80697">
        <w:rPr>
          <w:rFonts w:asciiTheme="minorHAnsi" w:hAnsiTheme="minorHAnsi"/>
          <w:sz w:val="22"/>
          <w:szCs w:val="22"/>
        </w:rPr>
        <w:t>four</w:t>
      </w:r>
      <w:r w:rsidR="00E44156" w:rsidRPr="00175D16">
        <w:rPr>
          <w:rFonts w:asciiTheme="minorHAnsi" w:hAnsiTheme="minorHAnsi"/>
          <w:sz w:val="22"/>
          <w:szCs w:val="22"/>
        </w:rPr>
        <w:t xml:space="preserve"> years and the start date should </w:t>
      </w:r>
      <w:r w:rsidR="003D6361" w:rsidRPr="00175D16">
        <w:rPr>
          <w:rFonts w:asciiTheme="minorHAnsi" w:hAnsiTheme="minorHAnsi"/>
          <w:sz w:val="22"/>
          <w:szCs w:val="22"/>
        </w:rPr>
        <w:t xml:space="preserve">be </w:t>
      </w:r>
      <w:r w:rsidR="00582F0F">
        <w:rPr>
          <w:rFonts w:asciiTheme="minorHAnsi" w:hAnsiTheme="minorHAnsi"/>
          <w:sz w:val="22"/>
          <w:szCs w:val="22"/>
        </w:rPr>
        <w:t>within the twelve months from 1 April 202</w:t>
      </w:r>
      <w:r w:rsidR="00997713">
        <w:rPr>
          <w:rFonts w:asciiTheme="minorHAnsi" w:hAnsiTheme="minorHAnsi"/>
          <w:sz w:val="22"/>
          <w:szCs w:val="22"/>
        </w:rPr>
        <w:t>4</w:t>
      </w:r>
      <w:r w:rsidR="003D6361" w:rsidRPr="00175D16">
        <w:rPr>
          <w:rFonts w:asciiTheme="minorHAnsi" w:hAnsiTheme="minorHAnsi"/>
          <w:sz w:val="22"/>
          <w:szCs w:val="22"/>
        </w:rPr>
        <w:t>.  T</w:t>
      </w:r>
      <w:r w:rsidR="00E44156" w:rsidRPr="00175D16">
        <w:rPr>
          <w:rFonts w:asciiTheme="minorHAnsi" w:hAnsiTheme="minorHAnsi"/>
          <w:sz w:val="22"/>
          <w:szCs w:val="22"/>
        </w:rPr>
        <w:t>his</w:t>
      </w:r>
      <w:r w:rsidR="003D6361" w:rsidRPr="00175D16">
        <w:rPr>
          <w:rFonts w:asciiTheme="minorHAnsi" w:hAnsiTheme="minorHAnsi"/>
          <w:sz w:val="22"/>
          <w:szCs w:val="22"/>
        </w:rPr>
        <w:t xml:space="preserve"> actual start date must be agreed in advance with HBLB.  </w:t>
      </w:r>
      <w:r w:rsidR="00E44156" w:rsidRPr="00175D16">
        <w:rPr>
          <w:rFonts w:asciiTheme="minorHAnsi" w:hAnsiTheme="minorHAnsi"/>
          <w:sz w:val="22"/>
          <w:szCs w:val="22"/>
        </w:rPr>
        <w:t>See the Terms and Conditions of Veterinary Research Training Scholarships for further information.</w:t>
      </w:r>
    </w:p>
    <w:p w14:paraId="620D6E80" w14:textId="77777777" w:rsidR="00E44156" w:rsidRPr="00175D16" w:rsidRDefault="00E44156" w:rsidP="00E44156">
      <w:pPr>
        <w:ind w:left="1440" w:hanging="720"/>
        <w:jc w:val="both"/>
        <w:rPr>
          <w:rFonts w:asciiTheme="minorHAnsi" w:hAnsiTheme="minorHAnsi"/>
          <w:sz w:val="22"/>
          <w:szCs w:val="22"/>
        </w:rPr>
      </w:pPr>
    </w:p>
    <w:p w14:paraId="3854FFD7" w14:textId="77777777" w:rsidR="00E44156" w:rsidRPr="00175D16" w:rsidRDefault="00E44156" w:rsidP="000B0176">
      <w:pPr>
        <w:pStyle w:val="ListParagraph"/>
        <w:numPr>
          <w:ilvl w:val="1"/>
          <w:numId w:val="36"/>
        </w:numPr>
        <w:ind w:left="709" w:hanging="709"/>
        <w:jc w:val="both"/>
        <w:rPr>
          <w:rFonts w:asciiTheme="minorHAnsi" w:hAnsiTheme="minorHAnsi"/>
          <w:sz w:val="22"/>
          <w:szCs w:val="22"/>
        </w:rPr>
      </w:pPr>
      <w:r w:rsidRPr="00175D16">
        <w:rPr>
          <w:rFonts w:asciiTheme="minorHAnsi" w:hAnsiTheme="minorHAnsi"/>
          <w:sz w:val="22"/>
          <w:szCs w:val="22"/>
        </w:rPr>
        <w:lastRenderedPageBreak/>
        <w:t xml:space="preserve">This section must be completed using a typescript of minimum font size 12. You may use up to four </w:t>
      </w:r>
      <w:r w:rsidR="003D6361" w:rsidRPr="00175D16">
        <w:rPr>
          <w:rFonts w:asciiTheme="minorHAnsi" w:hAnsiTheme="minorHAnsi"/>
          <w:sz w:val="22"/>
          <w:szCs w:val="22"/>
        </w:rPr>
        <w:t>sides</w:t>
      </w:r>
      <w:r w:rsidRPr="00175D16">
        <w:rPr>
          <w:rFonts w:asciiTheme="minorHAnsi" w:hAnsiTheme="minorHAnsi"/>
          <w:sz w:val="22"/>
          <w:szCs w:val="22"/>
        </w:rPr>
        <w:t xml:space="preserve"> of A4, excluding references</w:t>
      </w:r>
      <w:r w:rsidR="003D6361" w:rsidRPr="00175D16">
        <w:rPr>
          <w:rFonts w:asciiTheme="minorHAnsi" w:hAnsiTheme="minorHAnsi"/>
          <w:sz w:val="22"/>
          <w:szCs w:val="22"/>
        </w:rPr>
        <w:t>.</w:t>
      </w:r>
    </w:p>
    <w:p w14:paraId="2FE79EB1" w14:textId="77777777" w:rsidR="00E44156" w:rsidRPr="00175D16" w:rsidRDefault="00E44156" w:rsidP="00E44156">
      <w:pPr>
        <w:ind w:left="1440" w:hanging="720"/>
        <w:jc w:val="both"/>
        <w:rPr>
          <w:rFonts w:asciiTheme="minorHAnsi" w:hAnsiTheme="minorHAnsi"/>
          <w:sz w:val="22"/>
          <w:szCs w:val="22"/>
        </w:rPr>
      </w:pPr>
    </w:p>
    <w:p w14:paraId="63BFBFFE" w14:textId="77777777" w:rsidR="00E44156" w:rsidRPr="00175D16" w:rsidRDefault="00007A98" w:rsidP="00E44156">
      <w:pPr>
        <w:jc w:val="both"/>
        <w:rPr>
          <w:rFonts w:asciiTheme="minorHAnsi" w:hAnsiTheme="minorHAnsi"/>
          <w:b/>
          <w:i/>
          <w:sz w:val="22"/>
          <w:szCs w:val="22"/>
        </w:rPr>
      </w:pPr>
      <w:r w:rsidRPr="00175D16">
        <w:rPr>
          <w:rFonts w:asciiTheme="minorHAnsi" w:hAnsiTheme="minorHAnsi"/>
          <w:b/>
          <w:i/>
          <w:sz w:val="22"/>
          <w:szCs w:val="22"/>
        </w:rPr>
        <w:t xml:space="preserve">The </w:t>
      </w:r>
      <w:r w:rsidR="00E44156" w:rsidRPr="00175D16">
        <w:rPr>
          <w:rFonts w:asciiTheme="minorHAnsi" w:hAnsiTheme="minorHAnsi"/>
          <w:b/>
          <w:i/>
          <w:sz w:val="22"/>
          <w:szCs w:val="22"/>
        </w:rPr>
        <w:t>Members of the Veterinary Advisory Committee (VAC) who consider Research Scholarship applications are scientific and veterinary experts across a range of disciplines. It is important to make your application follow a clear, logical argument for the work to be performed and to use terminology accessible to a scientifically literate non expert.</w:t>
      </w:r>
    </w:p>
    <w:p w14:paraId="4E356F5B" w14:textId="77777777" w:rsidR="00E44156" w:rsidRPr="00175D16" w:rsidRDefault="00E44156" w:rsidP="00E44156">
      <w:pPr>
        <w:jc w:val="both"/>
        <w:rPr>
          <w:rFonts w:asciiTheme="minorHAnsi" w:hAnsiTheme="minorHAnsi"/>
          <w:sz w:val="22"/>
          <w:szCs w:val="22"/>
        </w:rPr>
      </w:pPr>
    </w:p>
    <w:p w14:paraId="72FDC81A" w14:textId="77777777"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 xml:space="preserve">The project must be described according to the headings below. </w:t>
      </w:r>
      <w:r w:rsidR="00102F31" w:rsidRPr="00175D16">
        <w:rPr>
          <w:rFonts w:asciiTheme="minorHAnsi" w:hAnsiTheme="minorHAnsi"/>
          <w:b/>
          <w:sz w:val="22"/>
          <w:szCs w:val="22"/>
        </w:rPr>
        <w:t>You must</w:t>
      </w:r>
      <w:r w:rsidRPr="00175D16">
        <w:rPr>
          <w:rFonts w:asciiTheme="minorHAnsi" w:hAnsiTheme="minorHAnsi"/>
          <w:b/>
          <w:sz w:val="22"/>
          <w:szCs w:val="22"/>
        </w:rPr>
        <w:t xml:space="preserve"> show these headings in the application form.</w:t>
      </w:r>
    </w:p>
    <w:p w14:paraId="0CF289AE" w14:textId="77777777" w:rsidR="00E44156" w:rsidRPr="00175D16" w:rsidRDefault="00E44156" w:rsidP="00E44156">
      <w:pPr>
        <w:ind w:left="1440" w:hanging="720"/>
        <w:jc w:val="both"/>
        <w:rPr>
          <w:rFonts w:asciiTheme="minorHAnsi" w:hAnsiTheme="minorHAnsi"/>
          <w:sz w:val="22"/>
          <w:szCs w:val="22"/>
        </w:rPr>
      </w:pPr>
    </w:p>
    <w:p w14:paraId="4F9891FB" w14:textId="77777777" w:rsidR="00E44156" w:rsidRPr="00175D16" w:rsidRDefault="00E44156" w:rsidP="001E1F47">
      <w:pPr>
        <w:ind w:left="1440" w:hanging="720"/>
        <w:jc w:val="both"/>
        <w:rPr>
          <w:rFonts w:asciiTheme="minorHAnsi" w:hAnsiTheme="minorHAnsi"/>
          <w:sz w:val="22"/>
          <w:szCs w:val="22"/>
        </w:rPr>
      </w:pPr>
      <w:r w:rsidRPr="00175D16">
        <w:rPr>
          <w:rFonts w:asciiTheme="minorHAnsi" w:hAnsiTheme="minorHAnsi"/>
          <w:sz w:val="22"/>
          <w:szCs w:val="22"/>
        </w:rPr>
        <w:t>a.</w:t>
      </w:r>
      <w:r w:rsidRPr="00175D16">
        <w:rPr>
          <w:rFonts w:asciiTheme="minorHAnsi" w:hAnsiTheme="minorHAnsi"/>
          <w:sz w:val="22"/>
          <w:szCs w:val="22"/>
        </w:rPr>
        <w:tab/>
        <w:t xml:space="preserve">Aims and objectives: state the overall aim of the project and </w:t>
      </w:r>
      <w:r w:rsidRPr="00175D16">
        <w:rPr>
          <w:rFonts w:asciiTheme="minorHAnsi" w:hAnsiTheme="minorHAnsi"/>
          <w:sz w:val="22"/>
          <w:szCs w:val="22"/>
          <w:u w:val="single"/>
        </w:rPr>
        <w:t>clearly set out the specific objectives</w:t>
      </w:r>
      <w:r w:rsidRPr="00175D16">
        <w:rPr>
          <w:rFonts w:asciiTheme="minorHAnsi" w:hAnsiTheme="minorHAnsi"/>
          <w:sz w:val="22"/>
          <w:szCs w:val="22"/>
        </w:rPr>
        <w:t xml:space="preserve"> that will be addressed by the project. Where a hypothesis is to be tested</w:t>
      </w:r>
      <w:r w:rsidR="000B0176" w:rsidRPr="00175D16">
        <w:rPr>
          <w:rFonts w:asciiTheme="minorHAnsi" w:hAnsiTheme="minorHAnsi"/>
          <w:sz w:val="22"/>
          <w:szCs w:val="22"/>
        </w:rPr>
        <w:t>, this should be clearly stated</w:t>
      </w:r>
      <w:r w:rsidR="00794688">
        <w:rPr>
          <w:rFonts w:asciiTheme="minorHAnsi" w:hAnsiTheme="minorHAnsi"/>
          <w:sz w:val="22"/>
          <w:szCs w:val="22"/>
        </w:rPr>
        <w:t>.</w:t>
      </w:r>
    </w:p>
    <w:p w14:paraId="2B2525BF" w14:textId="77777777" w:rsidR="00E44156" w:rsidRPr="00175D16" w:rsidRDefault="00E44156" w:rsidP="001E1F47">
      <w:pPr>
        <w:ind w:firstLine="720"/>
        <w:jc w:val="both"/>
        <w:rPr>
          <w:rFonts w:asciiTheme="minorHAnsi" w:hAnsiTheme="minorHAnsi"/>
          <w:sz w:val="22"/>
          <w:szCs w:val="22"/>
        </w:rPr>
      </w:pPr>
      <w:r w:rsidRPr="00175D16">
        <w:rPr>
          <w:rFonts w:asciiTheme="minorHAnsi" w:hAnsiTheme="minorHAnsi"/>
          <w:sz w:val="22"/>
          <w:szCs w:val="22"/>
        </w:rPr>
        <w:t>b.</w:t>
      </w:r>
      <w:r w:rsidRPr="00175D16">
        <w:rPr>
          <w:rFonts w:asciiTheme="minorHAnsi" w:hAnsiTheme="minorHAnsi"/>
          <w:sz w:val="22"/>
          <w:szCs w:val="22"/>
        </w:rPr>
        <w:tab/>
        <w:t>Background</w:t>
      </w:r>
      <w:r w:rsidR="00794688">
        <w:rPr>
          <w:rFonts w:asciiTheme="minorHAnsi" w:hAnsiTheme="minorHAnsi"/>
          <w:sz w:val="22"/>
          <w:szCs w:val="22"/>
        </w:rPr>
        <w:t>.</w:t>
      </w:r>
    </w:p>
    <w:p w14:paraId="4B25E8E0" w14:textId="77777777" w:rsidR="00E44156" w:rsidRPr="00175D16" w:rsidRDefault="00E44156" w:rsidP="001E1F47">
      <w:pPr>
        <w:ind w:left="1440" w:hanging="720"/>
        <w:jc w:val="both"/>
        <w:rPr>
          <w:rFonts w:asciiTheme="minorHAnsi" w:hAnsiTheme="minorHAnsi"/>
          <w:sz w:val="22"/>
          <w:szCs w:val="22"/>
        </w:rPr>
      </w:pPr>
      <w:r w:rsidRPr="00175D16">
        <w:rPr>
          <w:rFonts w:asciiTheme="minorHAnsi" w:hAnsiTheme="minorHAnsi"/>
          <w:sz w:val="22"/>
          <w:szCs w:val="22"/>
        </w:rPr>
        <w:t>c.</w:t>
      </w:r>
      <w:r w:rsidRPr="00175D16">
        <w:rPr>
          <w:rFonts w:asciiTheme="minorHAnsi" w:hAnsiTheme="minorHAnsi"/>
          <w:sz w:val="22"/>
          <w:szCs w:val="22"/>
        </w:rPr>
        <w:tab/>
        <w:t>Project plan, including the experimental design and methods to be used in the investig</w:t>
      </w:r>
      <w:r w:rsidR="000B0176" w:rsidRPr="00175D16">
        <w:rPr>
          <w:rFonts w:asciiTheme="minorHAnsi" w:hAnsiTheme="minorHAnsi"/>
          <w:sz w:val="22"/>
          <w:szCs w:val="22"/>
        </w:rPr>
        <w:t>ation and the project timetable</w:t>
      </w:r>
      <w:r w:rsidR="00794688">
        <w:rPr>
          <w:rFonts w:asciiTheme="minorHAnsi" w:hAnsiTheme="minorHAnsi"/>
          <w:sz w:val="22"/>
          <w:szCs w:val="22"/>
        </w:rPr>
        <w:t>.</w:t>
      </w:r>
    </w:p>
    <w:p w14:paraId="0863C713" w14:textId="77777777" w:rsidR="00743B22" w:rsidRPr="00175D16" w:rsidRDefault="00E44156" w:rsidP="00E44156">
      <w:pPr>
        <w:ind w:left="1440" w:hanging="720"/>
        <w:jc w:val="both"/>
        <w:rPr>
          <w:rFonts w:asciiTheme="minorHAnsi" w:hAnsiTheme="minorHAnsi"/>
          <w:sz w:val="22"/>
          <w:szCs w:val="22"/>
        </w:rPr>
      </w:pPr>
      <w:r w:rsidRPr="00175D16">
        <w:rPr>
          <w:rFonts w:asciiTheme="minorHAnsi" w:hAnsiTheme="minorHAnsi"/>
          <w:sz w:val="22"/>
          <w:szCs w:val="22"/>
        </w:rPr>
        <w:t>d.</w:t>
      </w:r>
      <w:r w:rsidRPr="00175D16">
        <w:rPr>
          <w:rFonts w:asciiTheme="minorHAnsi" w:hAnsiTheme="minorHAnsi"/>
          <w:sz w:val="22"/>
          <w:szCs w:val="22"/>
        </w:rPr>
        <w:tab/>
        <w:t>Relevance of the project to the horse, particularly the racing</w:t>
      </w:r>
      <w:r w:rsidR="000B0176" w:rsidRPr="00175D16">
        <w:rPr>
          <w:rFonts w:asciiTheme="minorHAnsi" w:hAnsiTheme="minorHAnsi"/>
          <w:sz w:val="22"/>
          <w:szCs w:val="22"/>
        </w:rPr>
        <w:t xml:space="preserve"> or breeding Thoroughbred horse</w:t>
      </w:r>
      <w:r w:rsidR="00794688">
        <w:rPr>
          <w:rFonts w:asciiTheme="minorHAnsi" w:hAnsiTheme="minorHAnsi"/>
          <w:sz w:val="22"/>
          <w:szCs w:val="22"/>
        </w:rPr>
        <w:t>.</w:t>
      </w:r>
    </w:p>
    <w:p w14:paraId="76D8D461" w14:textId="77777777" w:rsidR="00E44156" w:rsidRPr="00175D16" w:rsidRDefault="00E44156" w:rsidP="001E1F47">
      <w:pPr>
        <w:ind w:left="1440" w:hanging="720"/>
        <w:jc w:val="both"/>
        <w:rPr>
          <w:rFonts w:asciiTheme="minorHAnsi" w:hAnsiTheme="minorHAnsi"/>
          <w:sz w:val="22"/>
          <w:szCs w:val="22"/>
        </w:rPr>
      </w:pPr>
      <w:r w:rsidRPr="00175D16">
        <w:rPr>
          <w:rFonts w:asciiTheme="minorHAnsi" w:hAnsiTheme="minorHAnsi"/>
          <w:sz w:val="22"/>
          <w:szCs w:val="22"/>
        </w:rPr>
        <w:t>e.</w:t>
      </w:r>
      <w:r w:rsidRPr="00175D16">
        <w:rPr>
          <w:rFonts w:asciiTheme="minorHAnsi" w:hAnsiTheme="minorHAnsi"/>
          <w:sz w:val="22"/>
          <w:szCs w:val="22"/>
        </w:rPr>
        <w:tab/>
        <w:t>Describe the ways in which this proje</w:t>
      </w:r>
      <w:r w:rsidR="000B0176" w:rsidRPr="00175D16">
        <w:rPr>
          <w:rFonts w:asciiTheme="minorHAnsi" w:hAnsiTheme="minorHAnsi"/>
          <w:sz w:val="22"/>
          <w:szCs w:val="22"/>
        </w:rPr>
        <w:t>ct is suitable for PhD training</w:t>
      </w:r>
      <w:r w:rsidR="00794688">
        <w:rPr>
          <w:rFonts w:asciiTheme="minorHAnsi" w:hAnsiTheme="minorHAnsi"/>
          <w:sz w:val="22"/>
          <w:szCs w:val="22"/>
        </w:rPr>
        <w:t>.</w:t>
      </w:r>
    </w:p>
    <w:p w14:paraId="77587B15" w14:textId="77777777" w:rsidR="00E44156" w:rsidRPr="00175D16" w:rsidRDefault="00E44156" w:rsidP="001E1F47">
      <w:pPr>
        <w:ind w:left="1440" w:hanging="720"/>
        <w:jc w:val="both"/>
        <w:rPr>
          <w:rFonts w:asciiTheme="minorHAnsi" w:hAnsiTheme="minorHAnsi"/>
          <w:sz w:val="22"/>
          <w:szCs w:val="22"/>
        </w:rPr>
      </w:pPr>
      <w:r w:rsidRPr="00175D16">
        <w:rPr>
          <w:rFonts w:asciiTheme="minorHAnsi" w:hAnsiTheme="minorHAnsi"/>
          <w:sz w:val="22"/>
          <w:szCs w:val="22"/>
        </w:rPr>
        <w:t>f.</w:t>
      </w:r>
      <w:r w:rsidRPr="00175D16">
        <w:rPr>
          <w:rFonts w:asciiTheme="minorHAnsi" w:hAnsiTheme="minorHAnsi"/>
          <w:sz w:val="22"/>
          <w:szCs w:val="22"/>
        </w:rPr>
        <w:tab/>
        <w:t>Lay summary: give a clear and simple summary, in lay terms, of the aims of the research project; describe how the research, if successful, will provide greater insights into the condition under study; describe the strategic significa</w:t>
      </w:r>
      <w:r w:rsidR="000B0176" w:rsidRPr="00175D16">
        <w:rPr>
          <w:rFonts w:asciiTheme="minorHAnsi" w:hAnsiTheme="minorHAnsi"/>
          <w:sz w:val="22"/>
          <w:szCs w:val="22"/>
        </w:rPr>
        <w:t>nce of the project to the horse</w:t>
      </w:r>
      <w:r w:rsidR="00794688">
        <w:rPr>
          <w:rFonts w:asciiTheme="minorHAnsi" w:hAnsiTheme="minorHAnsi"/>
          <w:sz w:val="22"/>
          <w:szCs w:val="22"/>
        </w:rPr>
        <w:t>.</w:t>
      </w:r>
    </w:p>
    <w:p w14:paraId="1876B98F" w14:textId="77777777" w:rsidR="00E44156" w:rsidRPr="00175D16" w:rsidRDefault="00E44156" w:rsidP="00E44156">
      <w:pPr>
        <w:ind w:firstLine="720"/>
        <w:jc w:val="both"/>
        <w:rPr>
          <w:rFonts w:asciiTheme="minorHAnsi" w:hAnsiTheme="minorHAnsi"/>
          <w:sz w:val="22"/>
          <w:szCs w:val="22"/>
        </w:rPr>
      </w:pPr>
      <w:r w:rsidRPr="00175D16">
        <w:rPr>
          <w:rFonts w:asciiTheme="minorHAnsi" w:hAnsiTheme="minorHAnsi"/>
          <w:sz w:val="22"/>
          <w:szCs w:val="22"/>
        </w:rPr>
        <w:t>g.</w:t>
      </w:r>
      <w:r w:rsidRPr="00175D16">
        <w:rPr>
          <w:rFonts w:asciiTheme="minorHAnsi" w:hAnsiTheme="minorHAnsi"/>
          <w:sz w:val="22"/>
          <w:szCs w:val="22"/>
        </w:rPr>
        <w:tab/>
        <w:t>References</w:t>
      </w:r>
      <w:r w:rsidR="00794688">
        <w:rPr>
          <w:rFonts w:asciiTheme="minorHAnsi" w:hAnsiTheme="minorHAnsi"/>
          <w:sz w:val="22"/>
          <w:szCs w:val="22"/>
        </w:rPr>
        <w:t>.</w:t>
      </w:r>
    </w:p>
    <w:p w14:paraId="1DB97034" w14:textId="77777777" w:rsidR="00007A98" w:rsidRPr="00175D16" w:rsidRDefault="00007A98" w:rsidP="00E44156">
      <w:pPr>
        <w:ind w:firstLine="720"/>
        <w:jc w:val="both"/>
        <w:rPr>
          <w:rFonts w:asciiTheme="minorHAnsi" w:hAnsiTheme="minorHAnsi"/>
          <w:sz w:val="22"/>
          <w:szCs w:val="22"/>
        </w:rPr>
      </w:pPr>
    </w:p>
    <w:p w14:paraId="6E1238C7" w14:textId="77777777" w:rsidR="00381B2E" w:rsidRPr="00175D16" w:rsidRDefault="00381B2E" w:rsidP="00381B2E">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cs="Arial"/>
          <w:b/>
          <w:sz w:val="22"/>
          <w:szCs w:val="22"/>
        </w:rPr>
      </w:pPr>
      <w:r w:rsidRPr="00175D16">
        <w:rPr>
          <w:rFonts w:asciiTheme="minorHAnsi" w:hAnsiTheme="minorHAnsi" w:cs="Arial"/>
          <w:b/>
          <w:sz w:val="22"/>
          <w:szCs w:val="22"/>
        </w:rPr>
        <w:t>SECTION 5: RESEARCH TRAINING</w:t>
      </w:r>
    </w:p>
    <w:p w14:paraId="4C192BD8" w14:textId="77777777" w:rsidR="00E44156" w:rsidRPr="00175D16" w:rsidRDefault="00007A98" w:rsidP="00007A98">
      <w:pPr>
        <w:pStyle w:val="BodyTextIndent2"/>
        <w:spacing w:after="0" w:line="240" w:lineRule="auto"/>
        <w:ind w:left="709" w:hanging="709"/>
        <w:jc w:val="both"/>
        <w:rPr>
          <w:rFonts w:asciiTheme="minorHAnsi" w:hAnsiTheme="minorHAnsi"/>
          <w:sz w:val="22"/>
          <w:szCs w:val="22"/>
        </w:rPr>
      </w:pPr>
      <w:r w:rsidRPr="00175D16">
        <w:rPr>
          <w:rFonts w:asciiTheme="minorHAnsi" w:hAnsiTheme="minorHAnsi"/>
          <w:sz w:val="22"/>
          <w:szCs w:val="22"/>
        </w:rPr>
        <w:t xml:space="preserve">5.1 </w:t>
      </w:r>
      <w:r w:rsidRPr="00175D16">
        <w:rPr>
          <w:rFonts w:asciiTheme="minorHAnsi" w:hAnsiTheme="minorHAnsi"/>
          <w:sz w:val="22"/>
          <w:szCs w:val="22"/>
        </w:rPr>
        <w:tab/>
      </w:r>
      <w:r w:rsidR="00E44156" w:rsidRPr="00175D16">
        <w:rPr>
          <w:rFonts w:asciiTheme="minorHAnsi" w:hAnsiTheme="minorHAnsi"/>
          <w:sz w:val="22"/>
          <w:szCs w:val="22"/>
        </w:rPr>
        <w:t xml:space="preserve">In this section, the Supervisor should demonstrate that the Scholar will receive a reasonable breadth of training relevant to their field of study rather than concentration solely on their particular research project. </w:t>
      </w:r>
    </w:p>
    <w:p w14:paraId="7CB3D98D" w14:textId="77777777" w:rsidR="00E44156" w:rsidRPr="00175D16" w:rsidRDefault="00E44156" w:rsidP="00E44156">
      <w:pPr>
        <w:pStyle w:val="BodyTextIndent2"/>
        <w:spacing w:after="0" w:line="240" w:lineRule="auto"/>
        <w:ind w:left="720" w:hanging="720"/>
        <w:jc w:val="both"/>
        <w:rPr>
          <w:rFonts w:asciiTheme="minorHAnsi" w:hAnsiTheme="minorHAnsi"/>
          <w:sz w:val="22"/>
          <w:szCs w:val="22"/>
        </w:rPr>
      </w:pPr>
    </w:p>
    <w:p w14:paraId="1AADFF7E" w14:textId="77777777" w:rsidR="00E44156" w:rsidRPr="00175D16" w:rsidRDefault="00E44156" w:rsidP="00381B2E">
      <w:pPr>
        <w:pStyle w:val="BodyTextIndent2"/>
        <w:spacing w:after="0" w:line="240" w:lineRule="auto"/>
        <w:ind w:left="720"/>
        <w:jc w:val="both"/>
        <w:rPr>
          <w:rFonts w:asciiTheme="minorHAnsi" w:hAnsiTheme="minorHAnsi"/>
          <w:sz w:val="22"/>
          <w:szCs w:val="22"/>
        </w:rPr>
      </w:pPr>
      <w:r w:rsidRPr="00175D16">
        <w:rPr>
          <w:rFonts w:asciiTheme="minorHAnsi" w:hAnsiTheme="minorHAnsi"/>
          <w:sz w:val="22"/>
          <w:szCs w:val="22"/>
        </w:rPr>
        <w:t>Using the following abbreviated headings, please describe how training will be delivered by reference to the aims and objec</w:t>
      </w:r>
      <w:r w:rsidR="00007A98" w:rsidRPr="00175D16">
        <w:rPr>
          <w:rFonts w:asciiTheme="minorHAnsi" w:hAnsiTheme="minorHAnsi"/>
          <w:sz w:val="22"/>
          <w:szCs w:val="22"/>
        </w:rPr>
        <w:t xml:space="preserve">tives set out in full in Part 1 </w:t>
      </w:r>
      <w:r w:rsidRPr="00175D16">
        <w:rPr>
          <w:rFonts w:asciiTheme="minorHAnsi" w:hAnsiTheme="minorHAnsi"/>
          <w:sz w:val="22"/>
          <w:szCs w:val="22"/>
        </w:rPr>
        <w:t>of this application pack.</w:t>
      </w:r>
    </w:p>
    <w:p w14:paraId="202F55A0" w14:textId="77777777" w:rsidR="00E44156" w:rsidRPr="00175D16" w:rsidRDefault="00E44156" w:rsidP="00E44156">
      <w:pPr>
        <w:pStyle w:val="BodyTextIndent2"/>
        <w:spacing w:after="0" w:line="240" w:lineRule="auto"/>
        <w:ind w:left="1440" w:hanging="720"/>
        <w:rPr>
          <w:rFonts w:asciiTheme="minorHAnsi" w:hAnsiTheme="minorHAnsi"/>
          <w:sz w:val="22"/>
          <w:szCs w:val="22"/>
        </w:rPr>
      </w:pPr>
    </w:p>
    <w:p w14:paraId="52F48E3A" w14:textId="77777777" w:rsidR="00E44156" w:rsidRPr="00175D16" w:rsidRDefault="00007A98"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a.</w:t>
      </w:r>
      <w:r w:rsidRPr="00175D16">
        <w:rPr>
          <w:rFonts w:asciiTheme="minorHAnsi" w:hAnsiTheme="minorHAnsi"/>
          <w:sz w:val="22"/>
          <w:szCs w:val="22"/>
        </w:rPr>
        <w:tab/>
        <w:t>Research skills/techniques</w:t>
      </w:r>
    </w:p>
    <w:p w14:paraId="0B011C44" w14:textId="77777777" w:rsidR="00E44156" w:rsidRPr="00175D16" w:rsidRDefault="00E44156"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b.</w:t>
      </w:r>
      <w:r w:rsidRPr="00175D16">
        <w:rPr>
          <w:rFonts w:asciiTheme="minorHAnsi" w:hAnsiTheme="minorHAnsi"/>
          <w:sz w:val="22"/>
          <w:szCs w:val="22"/>
        </w:rPr>
        <w:tab/>
        <w:t>Experime</w:t>
      </w:r>
      <w:r w:rsidR="00007A98" w:rsidRPr="00175D16">
        <w:rPr>
          <w:rFonts w:asciiTheme="minorHAnsi" w:hAnsiTheme="minorHAnsi"/>
          <w:sz w:val="22"/>
          <w:szCs w:val="22"/>
        </w:rPr>
        <w:t>ntal design and data assessment</w:t>
      </w:r>
    </w:p>
    <w:p w14:paraId="44A62456" w14:textId="77777777" w:rsidR="00E44156" w:rsidRPr="00175D16" w:rsidRDefault="00E44156"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c.</w:t>
      </w:r>
      <w:r w:rsidRPr="00175D16">
        <w:rPr>
          <w:rFonts w:asciiTheme="minorHAnsi" w:hAnsiTheme="minorHAnsi"/>
          <w:sz w:val="22"/>
          <w:szCs w:val="22"/>
        </w:rPr>
        <w:tab/>
        <w:t>Communic</w:t>
      </w:r>
      <w:r w:rsidR="00007A98" w:rsidRPr="00175D16">
        <w:rPr>
          <w:rFonts w:asciiTheme="minorHAnsi" w:hAnsiTheme="minorHAnsi"/>
          <w:sz w:val="22"/>
          <w:szCs w:val="22"/>
        </w:rPr>
        <w:t>ation skills (oral and written)</w:t>
      </w:r>
    </w:p>
    <w:p w14:paraId="34CCC398" w14:textId="77777777" w:rsidR="00007A98" w:rsidRPr="00175D16" w:rsidRDefault="00E44156"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d.</w:t>
      </w:r>
      <w:r w:rsidRPr="00175D16">
        <w:rPr>
          <w:rFonts w:asciiTheme="minorHAnsi" w:hAnsiTheme="minorHAnsi"/>
          <w:sz w:val="22"/>
          <w:szCs w:val="22"/>
        </w:rPr>
        <w:tab/>
        <w:t>Independent worki</w:t>
      </w:r>
      <w:r w:rsidR="00007A98" w:rsidRPr="00175D16">
        <w:rPr>
          <w:rFonts w:asciiTheme="minorHAnsi" w:hAnsiTheme="minorHAnsi"/>
          <w:sz w:val="22"/>
          <w:szCs w:val="22"/>
        </w:rPr>
        <w:t>ng, team working and leadership</w:t>
      </w:r>
    </w:p>
    <w:p w14:paraId="2E787B95" w14:textId="77777777" w:rsidR="00E44156" w:rsidRPr="00175D16" w:rsidRDefault="00E44156"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e.</w:t>
      </w:r>
      <w:r w:rsidRPr="00175D16">
        <w:rPr>
          <w:rFonts w:asciiTheme="minorHAnsi" w:hAnsiTheme="minorHAnsi"/>
          <w:sz w:val="22"/>
          <w:szCs w:val="22"/>
        </w:rPr>
        <w:tab/>
        <w:t>Ethical and legal aspects of research, research funding, research planning and pr</w:t>
      </w:r>
      <w:r w:rsidR="00007A98" w:rsidRPr="00175D16">
        <w:rPr>
          <w:rFonts w:asciiTheme="minorHAnsi" w:hAnsiTheme="minorHAnsi"/>
          <w:sz w:val="22"/>
          <w:szCs w:val="22"/>
        </w:rPr>
        <w:t>eparation of grant applications</w:t>
      </w:r>
    </w:p>
    <w:p w14:paraId="5F29C30B" w14:textId="77777777" w:rsidR="00E44156" w:rsidRPr="00175D16" w:rsidRDefault="00007A98"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f.</w:t>
      </w:r>
      <w:r w:rsidRPr="00175D16">
        <w:rPr>
          <w:rFonts w:asciiTheme="minorHAnsi" w:hAnsiTheme="minorHAnsi"/>
          <w:sz w:val="22"/>
          <w:szCs w:val="22"/>
        </w:rPr>
        <w:tab/>
        <w:t>Time planning and management</w:t>
      </w:r>
    </w:p>
    <w:p w14:paraId="602C5483" w14:textId="77777777" w:rsidR="00E44156" w:rsidRPr="00175D16" w:rsidRDefault="00007A98"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g.</w:t>
      </w:r>
      <w:r w:rsidRPr="00175D16">
        <w:rPr>
          <w:rFonts w:asciiTheme="minorHAnsi" w:hAnsiTheme="minorHAnsi"/>
          <w:sz w:val="22"/>
          <w:szCs w:val="22"/>
        </w:rPr>
        <w:tab/>
        <w:t>Interpersonal skills</w:t>
      </w:r>
    </w:p>
    <w:p w14:paraId="1FB3056D" w14:textId="77777777" w:rsidR="00E44156" w:rsidRPr="00175D16" w:rsidRDefault="00E44156"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h.</w:t>
      </w:r>
      <w:r w:rsidRPr="00175D16">
        <w:rPr>
          <w:rFonts w:asciiTheme="minorHAnsi" w:hAnsiTheme="minorHAnsi"/>
          <w:sz w:val="22"/>
          <w:szCs w:val="22"/>
        </w:rPr>
        <w:tab/>
        <w:t>Comparative aspects</w:t>
      </w:r>
    </w:p>
    <w:p w14:paraId="31E3E64A" w14:textId="77777777" w:rsidR="00E44156" w:rsidRPr="00175D16" w:rsidRDefault="00007A98" w:rsidP="007B2DC1">
      <w:pPr>
        <w:pStyle w:val="BodyTextIndent2"/>
        <w:spacing w:after="0" w:line="240" w:lineRule="auto"/>
        <w:ind w:left="2127" w:hanging="709"/>
        <w:rPr>
          <w:rFonts w:asciiTheme="minorHAnsi" w:hAnsiTheme="minorHAnsi"/>
          <w:sz w:val="22"/>
          <w:szCs w:val="22"/>
        </w:rPr>
      </w:pPr>
      <w:proofErr w:type="spellStart"/>
      <w:r w:rsidRPr="00175D16">
        <w:rPr>
          <w:rFonts w:asciiTheme="minorHAnsi" w:hAnsiTheme="minorHAnsi"/>
          <w:sz w:val="22"/>
          <w:szCs w:val="22"/>
        </w:rPr>
        <w:t>i</w:t>
      </w:r>
      <w:proofErr w:type="spellEnd"/>
      <w:r w:rsidRPr="00175D16">
        <w:rPr>
          <w:rFonts w:asciiTheme="minorHAnsi" w:hAnsiTheme="minorHAnsi"/>
          <w:sz w:val="22"/>
          <w:szCs w:val="22"/>
        </w:rPr>
        <w:t>.</w:t>
      </w:r>
      <w:r w:rsidRPr="00175D16">
        <w:rPr>
          <w:rFonts w:asciiTheme="minorHAnsi" w:hAnsiTheme="minorHAnsi"/>
          <w:sz w:val="22"/>
          <w:szCs w:val="22"/>
        </w:rPr>
        <w:tab/>
        <w:t>Collaboration</w:t>
      </w:r>
    </w:p>
    <w:p w14:paraId="0F06677F" w14:textId="77777777" w:rsidR="00E44156" w:rsidRPr="00175D16" w:rsidRDefault="00007A98" w:rsidP="007B2DC1">
      <w:pPr>
        <w:pStyle w:val="BodyTextIndent2"/>
        <w:spacing w:after="0" w:line="240" w:lineRule="auto"/>
        <w:ind w:left="2127" w:hanging="709"/>
        <w:rPr>
          <w:rFonts w:asciiTheme="minorHAnsi" w:hAnsiTheme="minorHAnsi"/>
          <w:sz w:val="22"/>
          <w:szCs w:val="22"/>
        </w:rPr>
      </w:pPr>
      <w:r w:rsidRPr="00175D16">
        <w:rPr>
          <w:rFonts w:asciiTheme="minorHAnsi" w:hAnsiTheme="minorHAnsi"/>
          <w:sz w:val="22"/>
          <w:szCs w:val="22"/>
        </w:rPr>
        <w:t>j.</w:t>
      </w:r>
      <w:r w:rsidRPr="00175D16">
        <w:rPr>
          <w:rFonts w:asciiTheme="minorHAnsi" w:hAnsiTheme="minorHAnsi"/>
          <w:sz w:val="22"/>
          <w:szCs w:val="22"/>
        </w:rPr>
        <w:tab/>
        <w:t>IT/Information handling</w:t>
      </w:r>
    </w:p>
    <w:p w14:paraId="03BD38F9" w14:textId="77777777" w:rsidR="00007A98" w:rsidRPr="00175D16" w:rsidRDefault="00007A98" w:rsidP="00007A98">
      <w:pPr>
        <w:pStyle w:val="BodyTextIndent2"/>
        <w:spacing w:after="0" w:line="240" w:lineRule="auto"/>
        <w:ind w:left="0" w:firstLine="720"/>
        <w:rPr>
          <w:rFonts w:asciiTheme="minorHAnsi" w:hAnsiTheme="minorHAnsi"/>
          <w:sz w:val="22"/>
          <w:szCs w:val="22"/>
        </w:rPr>
      </w:pPr>
    </w:p>
    <w:p w14:paraId="0D3F6707" w14:textId="77777777" w:rsidR="00E44156" w:rsidRPr="00175D16" w:rsidRDefault="00E44156" w:rsidP="00E44156">
      <w:pPr>
        <w:pStyle w:val="BodyTextIndent2"/>
        <w:spacing w:after="0" w:line="240" w:lineRule="auto"/>
        <w:ind w:left="720" w:hanging="720"/>
        <w:rPr>
          <w:rFonts w:asciiTheme="minorHAnsi" w:hAnsiTheme="minorHAnsi"/>
          <w:sz w:val="22"/>
          <w:szCs w:val="22"/>
        </w:rPr>
      </w:pPr>
      <w:r w:rsidRPr="00175D16">
        <w:rPr>
          <w:rFonts w:asciiTheme="minorHAnsi" w:hAnsiTheme="minorHAnsi"/>
          <w:sz w:val="22"/>
          <w:szCs w:val="22"/>
        </w:rPr>
        <w:t>Please include the following if not covered above:</w:t>
      </w:r>
    </w:p>
    <w:p w14:paraId="54601E5B" w14:textId="77777777" w:rsidR="00E44156" w:rsidRPr="00175D16" w:rsidRDefault="00E44156" w:rsidP="007B2DC1">
      <w:pPr>
        <w:pStyle w:val="BodyTextIndent2"/>
        <w:spacing w:after="0" w:line="240" w:lineRule="auto"/>
        <w:ind w:left="720" w:firstLine="720"/>
        <w:rPr>
          <w:rFonts w:asciiTheme="minorHAnsi" w:hAnsiTheme="minorHAnsi"/>
          <w:sz w:val="22"/>
          <w:szCs w:val="22"/>
        </w:rPr>
      </w:pPr>
      <w:r w:rsidRPr="00175D16">
        <w:rPr>
          <w:rFonts w:asciiTheme="minorHAnsi" w:hAnsiTheme="minorHAnsi"/>
          <w:sz w:val="22"/>
          <w:szCs w:val="22"/>
        </w:rPr>
        <w:t>k.</w:t>
      </w:r>
      <w:r w:rsidRPr="00175D16">
        <w:rPr>
          <w:rFonts w:asciiTheme="minorHAnsi" w:hAnsiTheme="minorHAnsi"/>
          <w:sz w:val="22"/>
          <w:szCs w:val="22"/>
        </w:rPr>
        <w:tab/>
        <w:t>Details of a</w:t>
      </w:r>
      <w:r w:rsidR="00007A98" w:rsidRPr="00175D16">
        <w:rPr>
          <w:rFonts w:asciiTheme="minorHAnsi" w:hAnsiTheme="minorHAnsi"/>
          <w:sz w:val="22"/>
          <w:szCs w:val="22"/>
        </w:rPr>
        <w:t>ny course work to be undertaken</w:t>
      </w:r>
    </w:p>
    <w:p w14:paraId="06796659" w14:textId="77777777" w:rsidR="00E44156" w:rsidRPr="00175D16" w:rsidRDefault="00E44156" w:rsidP="007B2DC1">
      <w:pPr>
        <w:pStyle w:val="BodyTextIndent2"/>
        <w:spacing w:after="0" w:line="240" w:lineRule="auto"/>
        <w:ind w:left="2127" w:hanging="687"/>
        <w:jc w:val="both"/>
        <w:rPr>
          <w:rFonts w:asciiTheme="minorHAnsi" w:hAnsiTheme="minorHAnsi"/>
          <w:sz w:val="22"/>
          <w:szCs w:val="22"/>
        </w:rPr>
      </w:pPr>
      <w:r w:rsidRPr="00175D16">
        <w:rPr>
          <w:rFonts w:asciiTheme="minorHAnsi" w:hAnsiTheme="minorHAnsi"/>
          <w:sz w:val="22"/>
          <w:szCs w:val="22"/>
        </w:rPr>
        <w:t xml:space="preserve">l. </w:t>
      </w:r>
      <w:r w:rsidRPr="00175D16">
        <w:rPr>
          <w:rFonts w:asciiTheme="minorHAnsi" w:hAnsiTheme="minorHAnsi"/>
          <w:sz w:val="22"/>
          <w:szCs w:val="22"/>
        </w:rPr>
        <w:tab/>
        <w:t>Any planned trips away from the place of study for purposes relevant to the Scholarship, such as collaborati</w:t>
      </w:r>
      <w:r w:rsidR="00007A98" w:rsidRPr="00175D16">
        <w:rPr>
          <w:rFonts w:asciiTheme="minorHAnsi" w:hAnsiTheme="minorHAnsi"/>
          <w:sz w:val="22"/>
          <w:szCs w:val="22"/>
        </w:rPr>
        <w:t>on, conferences, workshops, etc</w:t>
      </w:r>
    </w:p>
    <w:p w14:paraId="7A581D46" w14:textId="77777777" w:rsidR="00E44156" w:rsidRPr="00175D16" w:rsidRDefault="00E44156" w:rsidP="00E44156">
      <w:pPr>
        <w:pStyle w:val="BodyTextIndent2"/>
        <w:numPr>
          <w:ilvl w:val="0"/>
          <w:numId w:val="22"/>
        </w:numPr>
        <w:spacing w:after="0" w:line="240" w:lineRule="auto"/>
        <w:ind w:hanging="720"/>
        <w:jc w:val="both"/>
        <w:rPr>
          <w:rFonts w:asciiTheme="minorHAnsi" w:hAnsiTheme="minorHAnsi"/>
          <w:sz w:val="22"/>
          <w:szCs w:val="22"/>
        </w:rPr>
      </w:pPr>
      <w:r w:rsidRPr="00175D16">
        <w:rPr>
          <w:rFonts w:asciiTheme="minorHAnsi" w:hAnsiTheme="minorHAnsi"/>
          <w:sz w:val="22"/>
          <w:szCs w:val="22"/>
        </w:rPr>
        <w:t>Any other fea</w:t>
      </w:r>
      <w:r w:rsidR="00007A98" w:rsidRPr="00175D16">
        <w:rPr>
          <w:rFonts w:asciiTheme="minorHAnsi" w:hAnsiTheme="minorHAnsi"/>
          <w:sz w:val="22"/>
          <w:szCs w:val="22"/>
        </w:rPr>
        <w:t>tures of the training programme</w:t>
      </w:r>
    </w:p>
    <w:p w14:paraId="2168086F" w14:textId="77777777" w:rsidR="00E44156" w:rsidRPr="00175D16" w:rsidRDefault="00E44156" w:rsidP="00E44156">
      <w:pPr>
        <w:pStyle w:val="BodyTextIndent2"/>
        <w:spacing w:after="0" w:line="240" w:lineRule="auto"/>
        <w:ind w:left="0"/>
        <w:rPr>
          <w:rFonts w:asciiTheme="minorHAnsi" w:hAnsiTheme="minorHAnsi"/>
          <w:sz w:val="22"/>
          <w:szCs w:val="22"/>
        </w:rPr>
      </w:pPr>
    </w:p>
    <w:p w14:paraId="2F18437F" w14:textId="77777777" w:rsidR="00E44156" w:rsidRPr="00175D16" w:rsidRDefault="00E44156" w:rsidP="00E44156">
      <w:pPr>
        <w:pStyle w:val="BodyTextIndent2"/>
        <w:spacing w:after="0" w:line="240" w:lineRule="auto"/>
        <w:ind w:left="0"/>
        <w:jc w:val="both"/>
        <w:rPr>
          <w:rFonts w:asciiTheme="minorHAnsi" w:hAnsiTheme="minorHAnsi"/>
          <w:sz w:val="22"/>
          <w:szCs w:val="22"/>
        </w:rPr>
      </w:pPr>
      <w:r w:rsidRPr="00175D16">
        <w:rPr>
          <w:rFonts w:asciiTheme="minorHAnsi" w:hAnsiTheme="minorHAnsi"/>
          <w:b/>
          <w:sz w:val="22"/>
          <w:szCs w:val="22"/>
        </w:rPr>
        <w:t>Note:</w:t>
      </w:r>
      <w:r w:rsidRPr="00175D16">
        <w:rPr>
          <w:rFonts w:asciiTheme="minorHAnsi" w:hAnsiTheme="minorHAnsi"/>
          <w:sz w:val="22"/>
          <w:szCs w:val="22"/>
        </w:rPr>
        <w:t xml:space="preserve">  </w:t>
      </w:r>
      <w:r w:rsidRPr="00175D16">
        <w:rPr>
          <w:rFonts w:asciiTheme="minorHAnsi" w:hAnsiTheme="minorHAnsi"/>
          <w:b/>
          <w:sz w:val="22"/>
          <w:szCs w:val="22"/>
        </w:rPr>
        <w:t xml:space="preserve">Where training, e.g. in basic sciences or techniques, is to be provided at another </w:t>
      </w:r>
      <w:r w:rsidR="00A06D41" w:rsidRPr="00175D16">
        <w:rPr>
          <w:rFonts w:asciiTheme="minorHAnsi" w:hAnsiTheme="minorHAnsi"/>
          <w:b/>
          <w:sz w:val="22"/>
          <w:szCs w:val="22"/>
        </w:rPr>
        <w:t>institute</w:t>
      </w:r>
      <w:r w:rsidRPr="00175D16">
        <w:rPr>
          <w:rFonts w:asciiTheme="minorHAnsi" w:hAnsiTheme="minorHAnsi"/>
          <w:b/>
          <w:sz w:val="22"/>
          <w:szCs w:val="22"/>
        </w:rPr>
        <w:t>, letters of agreement to provid</w:t>
      </w:r>
      <w:r w:rsidR="00007A98" w:rsidRPr="00175D16">
        <w:rPr>
          <w:rFonts w:asciiTheme="minorHAnsi" w:hAnsiTheme="minorHAnsi"/>
          <w:b/>
          <w:sz w:val="22"/>
          <w:szCs w:val="22"/>
        </w:rPr>
        <w:t xml:space="preserve">e </w:t>
      </w:r>
      <w:r w:rsidRPr="00175D16">
        <w:rPr>
          <w:rFonts w:asciiTheme="minorHAnsi" w:hAnsiTheme="minorHAnsi"/>
          <w:b/>
          <w:sz w:val="22"/>
          <w:szCs w:val="22"/>
        </w:rPr>
        <w:t xml:space="preserve">that training from the other </w:t>
      </w:r>
      <w:r w:rsidR="00A06D41" w:rsidRPr="00175D16">
        <w:rPr>
          <w:rFonts w:asciiTheme="minorHAnsi" w:hAnsiTheme="minorHAnsi"/>
          <w:b/>
          <w:sz w:val="22"/>
          <w:szCs w:val="22"/>
        </w:rPr>
        <w:t>institute</w:t>
      </w:r>
      <w:r w:rsidRPr="00175D16">
        <w:rPr>
          <w:rFonts w:asciiTheme="minorHAnsi" w:hAnsiTheme="minorHAnsi"/>
          <w:b/>
          <w:sz w:val="22"/>
          <w:szCs w:val="22"/>
        </w:rPr>
        <w:t xml:space="preserve"> should be attached to the application form.</w:t>
      </w:r>
    </w:p>
    <w:p w14:paraId="50E22951" w14:textId="77777777" w:rsidR="00E44156" w:rsidRPr="00175D16" w:rsidRDefault="00E44156" w:rsidP="00E44156">
      <w:pPr>
        <w:jc w:val="both"/>
        <w:rPr>
          <w:rFonts w:asciiTheme="minorHAnsi" w:hAnsiTheme="minorHAnsi"/>
          <w:sz w:val="22"/>
          <w:szCs w:val="22"/>
        </w:rPr>
      </w:pPr>
    </w:p>
    <w:p w14:paraId="0F57DB86" w14:textId="77777777" w:rsidR="00E44156" w:rsidRPr="00175D16" w:rsidRDefault="00007A98" w:rsidP="00E44156">
      <w:pPr>
        <w:ind w:left="720" w:hanging="720"/>
        <w:jc w:val="both"/>
        <w:rPr>
          <w:rFonts w:asciiTheme="minorHAnsi" w:hAnsiTheme="minorHAnsi"/>
          <w:sz w:val="22"/>
          <w:szCs w:val="22"/>
        </w:rPr>
      </w:pPr>
      <w:r w:rsidRPr="00175D16">
        <w:rPr>
          <w:rFonts w:asciiTheme="minorHAnsi" w:hAnsiTheme="minorHAnsi"/>
          <w:sz w:val="22"/>
          <w:szCs w:val="22"/>
        </w:rPr>
        <w:lastRenderedPageBreak/>
        <w:t>5.2</w:t>
      </w:r>
      <w:r w:rsidRPr="00175D16">
        <w:rPr>
          <w:rFonts w:asciiTheme="minorHAnsi" w:hAnsiTheme="minorHAnsi"/>
          <w:sz w:val="22"/>
          <w:szCs w:val="22"/>
        </w:rPr>
        <w:tab/>
      </w:r>
      <w:r w:rsidR="00E44156" w:rsidRPr="00175D16">
        <w:rPr>
          <w:rFonts w:asciiTheme="minorHAnsi" w:hAnsiTheme="minorHAnsi"/>
          <w:sz w:val="22"/>
          <w:szCs w:val="22"/>
        </w:rPr>
        <w:t>Please describe the facilities available in your department/</w:t>
      </w:r>
      <w:r w:rsidR="00A06D41" w:rsidRPr="00175D16">
        <w:rPr>
          <w:rFonts w:asciiTheme="minorHAnsi" w:hAnsiTheme="minorHAnsi"/>
          <w:sz w:val="22"/>
          <w:szCs w:val="22"/>
        </w:rPr>
        <w:t>institute</w:t>
      </w:r>
      <w:r w:rsidR="00E44156" w:rsidRPr="00175D16">
        <w:rPr>
          <w:rFonts w:asciiTheme="minorHAnsi" w:hAnsiTheme="minorHAnsi"/>
          <w:sz w:val="22"/>
          <w:szCs w:val="22"/>
        </w:rPr>
        <w:t xml:space="preserve"> to support the training programme and research project.</w:t>
      </w:r>
    </w:p>
    <w:p w14:paraId="388D6804" w14:textId="77777777" w:rsidR="00E44156" w:rsidRPr="00175D16" w:rsidRDefault="00E44156" w:rsidP="00E44156">
      <w:pPr>
        <w:ind w:left="1440" w:hanging="720"/>
        <w:jc w:val="both"/>
        <w:rPr>
          <w:rFonts w:asciiTheme="minorHAnsi" w:hAnsiTheme="minorHAnsi"/>
          <w:sz w:val="22"/>
          <w:szCs w:val="22"/>
        </w:rPr>
      </w:pPr>
    </w:p>
    <w:p w14:paraId="23DC2E1B" w14:textId="77777777" w:rsidR="00E44156" w:rsidRPr="00175D16" w:rsidRDefault="00E44156" w:rsidP="00E44156">
      <w:pPr>
        <w:ind w:left="720"/>
        <w:jc w:val="both"/>
        <w:rPr>
          <w:rFonts w:asciiTheme="minorHAnsi" w:hAnsiTheme="minorHAnsi"/>
          <w:sz w:val="22"/>
          <w:szCs w:val="22"/>
        </w:rPr>
      </w:pPr>
      <w:r w:rsidRPr="00175D16">
        <w:rPr>
          <w:rFonts w:asciiTheme="minorHAnsi" w:hAnsiTheme="minorHAnsi"/>
          <w:sz w:val="22"/>
          <w:szCs w:val="22"/>
        </w:rPr>
        <w:t xml:space="preserve">If the use of facilities in another </w:t>
      </w:r>
      <w:r w:rsidR="00A06D41" w:rsidRPr="00175D16">
        <w:rPr>
          <w:rFonts w:asciiTheme="minorHAnsi" w:hAnsiTheme="minorHAnsi"/>
          <w:sz w:val="22"/>
          <w:szCs w:val="22"/>
        </w:rPr>
        <w:t>institute</w:t>
      </w:r>
      <w:r w:rsidRPr="00175D16">
        <w:rPr>
          <w:rFonts w:asciiTheme="minorHAnsi" w:hAnsiTheme="minorHAnsi"/>
          <w:sz w:val="22"/>
          <w:szCs w:val="22"/>
        </w:rPr>
        <w:t xml:space="preserve"> is key to the Scholarship, please give details, including the arrangements to be made to ensure that the facilities are available to the Scholar.</w:t>
      </w:r>
    </w:p>
    <w:p w14:paraId="50E194AE" w14:textId="77777777" w:rsidR="00E44156" w:rsidRPr="00175D16" w:rsidRDefault="00E44156" w:rsidP="00E44156">
      <w:pPr>
        <w:ind w:left="1440" w:hanging="720"/>
        <w:jc w:val="both"/>
        <w:rPr>
          <w:rFonts w:asciiTheme="minorHAnsi" w:hAnsiTheme="minorHAnsi"/>
          <w:b/>
          <w:sz w:val="22"/>
          <w:szCs w:val="22"/>
          <w:u w:val="single"/>
        </w:rPr>
      </w:pPr>
    </w:p>
    <w:p w14:paraId="7911AD00" w14:textId="77777777" w:rsidR="00E44156" w:rsidRPr="00175D16" w:rsidRDefault="00007A98" w:rsidP="00E44156">
      <w:pPr>
        <w:ind w:left="720" w:hanging="720"/>
        <w:jc w:val="both"/>
        <w:rPr>
          <w:rFonts w:asciiTheme="minorHAnsi" w:hAnsiTheme="minorHAnsi"/>
          <w:sz w:val="22"/>
          <w:szCs w:val="22"/>
        </w:rPr>
      </w:pPr>
      <w:r w:rsidRPr="00175D16">
        <w:rPr>
          <w:rFonts w:asciiTheme="minorHAnsi" w:hAnsiTheme="minorHAnsi"/>
          <w:sz w:val="22"/>
          <w:szCs w:val="22"/>
        </w:rPr>
        <w:t>5.3</w:t>
      </w:r>
      <w:r w:rsidRPr="00175D16">
        <w:rPr>
          <w:rFonts w:asciiTheme="minorHAnsi" w:hAnsiTheme="minorHAnsi"/>
          <w:sz w:val="22"/>
          <w:szCs w:val="22"/>
        </w:rPr>
        <w:tab/>
        <w:t>Pl</w:t>
      </w:r>
      <w:r w:rsidR="00E44156" w:rsidRPr="00175D16">
        <w:rPr>
          <w:rFonts w:asciiTheme="minorHAnsi" w:hAnsiTheme="minorHAnsi"/>
          <w:sz w:val="22"/>
          <w:szCs w:val="22"/>
        </w:rPr>
        <w:t xml:space="preserve">ease explain how the Scholar will integrate with your research group and any other relevant groups in your department or </w:t>
      </w:r>
      <w:r w:rsidR="00A06D41" w:rsidRPr="00175D16">
        <w:rPr>
          <w:rFonts w:asciiTheme="minorHAnsi" w:hAnsiTheme="minorHAnsi"/>
          <w:sz w:val="22"/>
          <w:szCs w:val="22"/>
        </w:rPr>
        <w:t>institute</w:t>
      </w:r>
      <w:r w:rsidR="00E44156" w:rsidRPr="00175D16">
        <w:rPr>
          <w:rFonts w:asciiTheme="minorHAnsi" w:hAnsiTheme="minorHAnsi"/>
          <w:sz w:val="22"/>
          <w:szCs w:val="22"/>
        </w:rPr>
        <w:t xml:space="preserve">, or any collaborating </w:t>
      </w:r>
      <w:r w:rsidR="00A06D41" w:rsidRPr="00175D16">
        <w:rPr>
          <w:rFonts w:asciiTheme="minorHAnsi" w:hAnsiTheme="minorHAnsi"/>
          <w:sz w:val="22"/>
          <w:szCs w:val="22"/>
        </w:rPr>
        <w:t>institute</w:t>
      </w:r>
      <w:r w:rsidR="00E44156" w:rsidRPr="00175D16">
        <w:rPr>
          <w:rFonts w:asciiTheme="minorHAnsi" w:hAnsiTheme="minorHAnsi"/>
          <w:sz w:val="22"/>
          <w:szCs w:val="22"/>
        </w:rPr>
        <w:t>.</w:t>
      </w:r>
    </w:p>
    <w:p w14:paraId="3626D861" w14:textId="77777777" w:rsidR="00E44156" w:rsidRPr="00175D16" w:rsidRDefault="00E44156" w:rsidP="00E44156">
      <w:pPr>
        <w:ind w:left="720" w:hanging="720"/>
        <w:jc w:val="both"/>
        <w:rPr>
          <w:rFonts w:asciiTheme="minorHAnsi" w:hAnsiTheme="minorHAnsi"/>
          <w:sz w:val="22"/>
          <w:szCs w:val="22"/>
        </w:rPr>
      </w:pPr>
    </w:p>
    <w:p w14:paraId="0B47D2FD" w14:textId="77777777" w:rsidR="00E44156" w:rsidRPr="00175D16" w:rsidRDefault="00007A98" w:rsidP="00E44156">
      <w:pPr>
        <w:ind w:left="720" w:hanging="720"/>
        <w:jc w:val="both"/>
        <w:rPr>
          <w:rFonts w:asciiTheme="minorHAnsi" w:hAnsiTheme="minorHAnsi"/>
          <w:sz w:val="22"/>
          <w:szCs w:val="22"/>
        </w:rPr>
      </w:pPr>
      <w:r w:rsidRPr="00175D16">
        <w:rPr>
          <w:rFonts w:asciiTheme="minorHAnsi" w:hAnsiTheme="minorHAnsi"/>
          <w:sz w:val="22"/>
          <w:szCs w:val="22"/>
        </w:rPr>
        <w:t>5.4</w:t>
      </w:r>
      <w:r w:rsidR="007B2DC1" w:rsidRPr="00175D16">
        <w:rPr>
          <w:rFonts w:asciiTheme="minorHAnsi" w:hAnsiTheme="minorHAnsi"/>
          <w:sz w:val="22"/>
          <w:szCs w:val="22"/>
        </w:rPr>
        <w:t xml:space="preserve">  </w:t>
      </w:r>
      <w:r w:rsidR="007B2DC1" w:rsidRPr="00175D16">
        <w:rPr>
          <w:rFonts w:asciiTheme="minorHAnsi" w:hAnsiTheme="minorHAnsi"/>
          <w:sz w:val="22"/>
          <w:szCs w:val="22"/>
        </w:rPr>
        <w:tab/>
      </w:r>
      <w:r w:rsidR="00E44156" w:rsidRPr="00175D16">
        <w:rPr>
          <w:rFonts w:asciiTheme="minorHAnsi" w:hAnsiTheme="minorHAnsi"/>
          <w:sz w:val="22"/>
          <w:szCs w:val="22"/>
        </w:rPr>
        <w:t>Give details of the procedure and criteria to be used in the recruitment and selection of a Scholar to this programme.</w:t>
      </w:r>
    </w:p>
    <w:p w14:paraId="5D75EDE7" w14:textId="77777777" w:rsidR="00E44156" w:rsidRPr="00175D16" w:rsidRDefault="00E44156" w:rsidP="00E44156">
      <w:pPr>
        <w:ind w:left="1440" w:hanging="720"/>
        <w:jc w:val="both"/>
        <w:rPr>
          <w:rFonts w:asciiTheme="minorHAnsi" w:hAnsiTheme="minorHAnsi"/>
          <w:sz w:val="22"/>
          <w:szCs w:val="22"/>
        </w:rPr>
      </w:pPr>
    </w:p>
    <w:p w14:paraId="1034A763" w14:textId="77777777" w:rsidR="00E44156" w:rsidRPr="00175D16" w:rsidRDefault="007B2DC1" w:rsidP="00E44156">
      <w:pPr>
        <w:ind w:left="720" w:hanging="720"/>
        <w:jc w:val="both"/>
        <w:rPr>
          <w:rFonts w:asciiTheme="minorHAnsi" w:hAnsiTheme="minorHAnsi"/>
          <w:sz w:val="22"/>
          <w:szCs w:val="22"/>
        </w:rPr>
      </w:pPr>
      <w:r w:rsidRPr="00175D16">
        <w:rPr>
          <w:rFonts w:asciiTheme="minorHAnsi" w:hAnsiTheme="minorHAnsi"/>
          <w:sz w:val="22"/>
          <w:szCs w:val="22"/>
        </w:rPr>
        <w:t>5.5</w:t>
      </w:r>
      <w:r w:rsidRPr="00175D16">
        <w:rPr>
          <w:rFonts w:asciiTheme="minorHAnsi" w:hAnsiTheme="minorHAnsi"/>
          <w:sz w:val="22"/>
          <w:szCs w:val="22"/>
        </w:rPr>
        <w:tab/>
      </w:r>
      <w:r w:rsidR="00E44156" w:rsidRPr="00175D16">
        <w:rPr>
          <w:rFonts w:asciiTheme="minorHAnsi" w:hAnsiTheme="minorHAnsi"/>
          <w:sz w:val="22"/>
          <w:szCs w:val="22"/>
        </w:rPr>
        <w:t xml:space="preserve">Describe the student monitoring and assessment arrangements that will apply throughout this Scholarship, including supervision arrangements, the frequency of Supervisor/Scholar contact, the Supervisor’s responsibilities in monitoring and assessment of the Scholar and the involvement of staff other than the principal </w:t>
      </w:r>
      <w:r w:rsidR="00102F31" w:rsidRPr="00175D16">
        <w:rPr>
          <w:rFonts w:asciiTheme="minorHAnsi" w:hAnsiTheme="minorHAnsi"/>
          <w:sz w:val="22"/>
          <w:szCs w:val="22"/>
        </w:rPr>
        <w:t>Supervisor in the s</w:t>
      </w:r>
      <w:r w:rsidR="00E44156" w:rsidRPr="00175D16">
        <w:rPr>
          <w:rFonts w:asciiTheme="minorHAnsi" w:hAnsiTheme="minorHAnsi"/>
          <w:sz w:val="22"/>
          <w:szCs w:val="22"/>
        </w:rPr>
        <w:t>upervisory process.</w:t>
      </w:r>
    </w:p>
    <w:p w14:paraId="4F064D17" w14:textId="77777777" w:rsidR="00E44156" w:rsidRPr="00175D16" w:rsidRDefault="00E44156" w:rsidP="00E44156">
      <w:pPr>
        <w:ind w:left="1440" w:hanging="720"/>
        <w:jc w:val="both"/>
        <w:rPr>
          <w:rFonts w:asciiTheme="minorHAnsi" w:hAnsiTheme="minorHAnsi"/>
          <w:sz w:val="22"/>
          <w:szCs w:val="22"/>
        </w:rPr>
      </w:pPr>
    </w:p>
    <w:p w14:paraId="3FC85A2D" w14:textId="77777777" w:rsidR="00E44156" w:rsidRPr="00175D16" w:rsidRDefault="007B2DC1" w:rsidP="00E44156">
      <w:pPr>
        <w:ind w:left="720" w:hanging="720"/>
        <w:jc w:val="both"/>
        <w:rPr>
          <w:rFonts w:asciiTheme="minorHAnsi" w:hAnsiTheme="minorHAnsi"/>
          <w:sz w:val="22"/>
          <w:szCs w:val="22"/>
        </w:rPr>
      </w:pPr>
      <w:r w:rsidRPr="00175D16">
        <w:rPr>
          <w:rFonts w:asciiTheme="minorHAnsi" w:hAnsiTheme="minorHAnsi"/>
          <w:sz w:val="22"/>
          <w:szCs w:val="22"/>
        </w:rPr>
        <w:t>5.6</w:t>
      </w:r>
      <w:r w:rsidRPr="00175D16">
        <w:rPr>
          <w:rFonts w:asciiTheme="minorHAnsi" w:hAnsiTheme="minorHAnsi"/>
          <w:sz w:val="22"/>
          <w:szCs w:val="22"/>
        </w:rPr>
        <w:tab/>
      </w:r>
      <w:r w:rsidR="00E44156" w:rsidRPr="00175D16">
        <w:rPr>
          <w:rFonts w:asciiTheme="minorHAnsi" w:hAnsiTheme="minorHAnsi"/>
          <w:sz w:val="22"/>
          <w:szCs w:val="22"/>
        </w:rPr>
        <w:t>Give details of the department’s internal arrangements for planning, managing and monitoring its provision of postgraduate research training. This should include the procedures in place for student representation on relevant departmental committees and opportunities for student feedback on the training environment.</w:t>
      </w:r>
    </w:p>
    <w:p w14:paraId="04383CA1" w14:textId="77777777" w:rsidR="00E44156" w:rsidRPr="00175D16" w:rsidRDefault="00E44156" w:rsidP="00E44156">
      <w:pPr>
        <w:ind w:left="720" w:hanging="720"/>
        <w:jc w:val="both"/>
        <w:rPr>
          <w:rFonts w:asciiTheme="minorHAnsi" w:hAnsiTheme="minorHAnsi"/>
          <w:sz w:val="22"/>
          <w:szCs w:val="22"/>
        </w:rPr>
      </w:pPr>
    </w:p>
    <w:p w14:paraId="7C7A9C84" w14:textId="77777777" w:rsidR="00381B2E" w:rsidRPr="00175D16" w:rsidRDefault="00381B2E" w:rsidP="00381B2E">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cs="Arial"/>
          <w:b/>
          <w:sz w:val="22"/>
          <w:szCs w:val="22"/>
        </w:rPr>
      </w:pPr>
      <w:r w:rsidRPr="00175D16">
        <w:rPr>
          <w:rFonts w:asciiTheme="minorHAnsi" w:hAnsiTheme="minorHAnsi" w:cs="Arial"/>
          <w:b/>
          <w:sz w:val="22"/>
          <w:szCs w:val="22"/>
        </w:rPr>
        <w:t xml:space="preserve">SECTION 6: SCIENTIFIC PROCEDURES ON ANIMALS </w:t>
      </w:r>
    </w:p>
    <w:p w14:paraId="06D35E5B" w14:textId="77777777"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This section must be completed if the research project or any other part of the training will involve any procedure which is subject to Animals (Scientific Procedures) Act 1986.</w:t>
      </w:r>
    </w:p>
    <w:p w14:paraId="75D779D5" w14:textId="77777777" w:rsidR="00E44156" w:rsidRPr="00175D16" w:rsidRDefault="00E44156" w:rsidP="00E44156">
      <w:pPr>
        <w:jc w:val="both"/>
        <w:rPr>
          <w:rFonts w:asciiTheme="minorHAnsi" w:hAnsiTheme="minorHAnsi"/>
          <w:sz w:val="22"/>
          <w:szCs w:val="22"/>
        </w:rPr>
      </w:pPr>
    </w:p>
    <w:p w14:paraId="6669EA18" w14:textId="77777777" w:rsidR="00E44156" w:rsidRPr="00175D16" w:rsidRDefault="00E44156" w:rsidP="00E44156">
      <w:pPr>
        <w:jc w:val="both"/>
        <w:rPr>
          <w:rFonts w:asciiTheme="minorHAnsi" w:hAnsiTheme="minorHAnsi"/>
          <w:sz w:val="22"/>
          <w:szCs w:val="22"/>
        </w:rPr>
      </w:pPr>
      <w:r w:rsidRPr="00175D16">
        <w:rPr>
          <w:rFonts w:asciiTheme="minorHAnsi" w:hAnsiTheme="minorHAnsi"/>
          <w:sz w:val="22"/>
          <w:szCs w:val="22"/>
        </w:rPr>
        <w:t>The HBLB’s policy on Animals in Veterinary Research, which forms part of the Terms and Conditions of Veterinary Research Training Scholarships, must be complied with. The HBLB will require evidence that all appropriate licensing under the above Act and ethical approval have been obtained before any scientific procedure commences.</w:t>
      </w:r>
    </w:p>
    <w:p w14:paraId="08469588" w14:textId="77777777" w:rsidR="007B2DC1" w:rsidRPr="00175D16" w:rsidRDefault="007B2DC1" w:rsidP="00E44156">
      <w:pPr>
        <w:numPr>
          <w:ilvl w:val="12"/>
          <w:numId w:val="0"/>
        </w:numPr>
        <w:jc w:val="both"/>
        <w:rPr>
          <w:rFonts w:asciiTheme="minorHAnsi" w:hAnsiTheme="minorHAnsi"/>
          <w:sz w:val="22"/>
          <w:szCs w:val="22"/>
        </w:rPr>
      </w:pPr>
    </w:p>
    <w:p w14:paraId="16E32AB8" w14:textId="77777777" w:rsidR="007B2DC1" w:rsidRPr="00175D16" w:rsidRDefault="007B2DC1" w:rsidP="00E44156">
      <w:pPr>
        <w:numPr>
          <w:ilvl w:val="12"/>
          <w:numId w:val="0"/>
        </w:numPr>
        <w:jc w:val="both"/>
        <w:rPr>
          <w:rFonts w:asciiTheme="minorHAnsi" w:hAnsiTheme="minorHAnsi"/>
          <w:sz w:val="22"/>
          <w:szCs w:val="22"/>
        </w:rPr>
      </w:pPr>
    </w:p>
    <w:p w14:paraId="23EAA40C" w14:textId="77777777" w:rsidR="007B2DC1" w:rsidRPr="00175D16" w:rsidRDefault="007B2DC1" w:rsidP="00E44156">
      <w:pPr>
        <w:numPr>
          <w:ilvl w:val="12"/>
          <w:numId w:val="0"/>
        </w:numPr>
        <w:jc w:val="both"/>
        <w:rPr>
          <w:rFonts w:asciiTheme="minorHAnsi" w:hAnsi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89"/>
      </w:tblGrid>
      <w:tr w:rsidR="00296D5F" w:rsidRPr="00175D16" w14:paraId="60912ACD" w14:textId="77777777" w:rsidTr="00296D5F">
        <w:trPr>
          <w:jc w:val="center"/>
        </w:trPr>
        <w:tc>
          <w:tcPr>
            <w:tcW w:w="8789" w:type="dxa"/>
          </w:tcPr>
          <w:p w14:paraId="7BA4139B" w14:textId="77777777" w:rsidR="00296D5F" w:rsidRPr="00175D16" w:rsidRDefault="00296D5F" w:rsidP="00F622AA">
            <w:pPr>
              <w:pStyle w:val="Heading4"/>
              <w:jc w:val="center"/>
              <w:rPr>
                <w:rFonts w:asciiTheme="minorHAnsi" w:hAnsiTheme="minorHAnsi" w:cs="Arial"/>
                <w:sz w:val="22"/>
                <w:szCs w:val="22"/>
              </w:rPr>
            </w:pPr>
            <w:r w:rsidRPr="00175D16">
              <w:rPr>
                <w:rFonts w:asciiTheme="minorHAnsi" w:hAnsiTheme="minorHAnsi" w:cs="Arial"/>
                <w:sz w:val="22"/>
                <w:szCs w:val="22"/>
              </w:rPr>
              <w:t>CHECKLIST</w:t>
            </w:r>
          </w:p>
        </w:tc>
      </w:tr>
      <w:tr w:rsidR="00296D5F" w:rsidRPr="00175D16" w14:paraId="4760BE0B" w14:textId="77777777" w:rsidTr="00296D5F">
        <w:trPr>
          <w:jc w:val="center"/>
        </w:trPr>
        <w:tc>
          <w:tcPr>
            <w:tcW w:w="8789" w:type="dxa"/>
          </w:tcPr>
          <w:p w14:paraId="3C23E04D" w14:textId="77777777" w:rsidR="00296D5F" w:rsidRPr="00175D16" w:rsidRDefault="00296D5F" w:rsidP="00F622AA">
            <w:pPr>
              <w:rPr>
                <w:rFonts w:asciiTheme="minorHAnsi" w:hAnsiTheme="minorHAnsi" w:cs="Arial"/>
                <w:sz w:val="22"/>
                <w:szCs w:val="22"/>
              </w:rPr>
            </w:pPr>
          </w:p>
        </w:tc>
      </w:tr>
      <w:tr w:rsidR="00296D5F" w:rsidRPr="00175D16" w14:paraId="4E61019B" w14:textId="77777777" w:rsidTr="00296D5F">
        <w:trPr>
          <w:jc w:val="center"/>
        </w:trPr>
        <w:tc>
          <w:tcPr>
            <w:tcW w:w="8789" w:type="dxa"/>
          </w:tcPr>
          <w:p w14:paraId="65677E31" w14:textId="77777777" w:rsidR="00296D5F" w:rsidRPr="00175D16" w:rsidRDefault="00296D5F" w:rsidP="00F622AA">
            <w:pPr>
              <w:ind w:left="567"/>
              <w:rPr>
                <w:rFonts w:asciiTheme="minorHAnsi" w:hAnsiTheme="minorHAnsi" w:cs="Arial"/>
                <w:sz w:val="22"/>
                <w:szCs w:val="22"/>
              </w:rPr>
            </w:pPr>
            <w:r w:rsidRPr="00175D16">
              <w:rPr>
                <w:rFonts w:asciiTheme="minorHAnsi" w:hAnsiTheme="minorHAnsi" w:cs="Arial"/>
                <w:sz w:val="22"/>
                <w:szCs w:val="22"/>
              </w:rPr>
              <w:t>When you have completed the application form:</w:t>
            </w:r>
          </w:p>
        </w:tc>
      </w:tr>
      <w:tr w:rsidR="00296D5F" w:rsidRPr="00175D16" w14:paraId="38BC1419" w14:textId="77777777" w:rsidTr="00296D5F">
        <w:trPr>
          <w:jc w:val="center"/>
        </w:trPr>
        <w:tc>
          <w:tcPr>
            <w:tcW w:w="8789" w:type="dxa"/>
          </w:tcPr>
          <w:p w14:paraId="7A876F0C" w14:textId="77777777" w:rsidR="00296D5F" w:rsidRPr="00175D16" w:rsidRDefault="00296D5F" w:rsidP="00F622AA">
            <w:pPr>
              <w:pStyle w:val="Header"/>
              <w:tabs>
                <w:tab w:val="clear" w:pos="4153"/>
                <w:tab w:val="clear" w:pos="8306"/>
              </w:tabs>
              <w:ind w:left="567"/>
              <w:rPr>
                <w:rFonts w:asciiTheme="minorHAnsi" w:hAnsiTheme="minorHAnsi" w:cs="Arial"/>
                <w:sz w:val="22"/>
                <w:szCs w:val="22"/>
              </w:rPr>
            </w:pPr>
          </w:p>
        </w:tc>
      </w:tr>
      <w:tr w:rsidR="00296D5F" w:rsidRPr="00175D16" w14:paraId="12233E2C" w14:textId="77777777" w:rsidTr="00296D5F">
        <w:trPr>
          <w:jc w:val="center"/>
        </w:trPr>
        <w:tc>
          <w:tcPr>
            <w:tcW w:w="8789" w:type="dxa"/>
          </w:tcPr>
          <w:p w14:paraId="225BDCEC" w14:textId="77777777" w:rsidR="00296D5F" w:rsidRPr="00175D16" w:rsidRDefault="00296D5F" w:rsidP="00296D5F">
            <w:pPr>
              <w:numPr>
                <w:ilvl w:val="0"/>
                <w:numId w:val="24"/>
              </w:numPr>
              <w:ind w:left="567" w:firstLine="0"/>
              <w:rPr>
                <w:rFonts w:asciiTheme="minorHAnsi" w:hAnsiTheme="minorHAnsi" w:cs="Arial"/>
                <w:sz w:val="22"/>
                <w:szCs w:val="22"/>
              </w:rPr>
            </w:pPr>
            <w:r w:rsidRPr="00175D16">
              <w:rPr>
                <w:rFonts w:asciiTheme="minorHAnsi" w:hAnsiTheme="minorHAnsi" w:cs="Arial"/>
                <w:sz w:val="22"/>
                <w:szCs w:val="22"/>
              </w:rPr>
              <w:tab/>
              <w:t>carefully check all information given</w:t>
            </w:r>
          </w:p>
          <w:p w14:paraId="39371B68" w14:textId="77777777" w:rsidR="00296D5F" w:rsidRPr="00175D16" w:rsidRDefault="00296D5F" w:rsidP="00F622AA">
            <w:pPr>
              <w:ind w:left="567"/>
              <w:rPr>
                <w:rFonts w:asciiTheme="minorHAnsi" w:hAnsiTheme="minorHAnsi" w:cs="Arial"/>
                <w:sz w:val="22"/>
                <w:szCs w:val="22"/>
              </w:rPr>
            </w:pPr>
          </w:p>
        </w:tc>
      </w:tr>
      <w:tr w:rsidR="00296D5F" w:rsidRPr="00175D16" w14:paraId="370CCB91" w14:textId="77777777" w:rsidTr="00296D5F">
        <w:trPr>
          <w:jc w:val="center"/>
        </w:trPr>
        <w:tc>
          <w:tcPr>
            <w:tcW w:w="8789" w:type="dxa"/>
          </w:tcPr>
          <w:p w14:paraId="6D14EC35" w14:textId="77777777" w:rsidR="00296D5F" w:rsidRPr="00175D16" w:rsidRDefault="00296D5F" w:rsidP="00296D5F">
            <w:pPr>
              <w:numPr>
                <w:ilvl w:val="0"/>
                <w:numId w:val="24"/>
              </w:numPr>
              <w:ind w:left="567" w:firstLine="0"/>
              <w:rPr>
                <w:rFonts w:asciiTheme="minorHAnsi" w:hAnsiTheme="minorHAnsi" w:cs="Arial"/>
                <w:sz w:val="22"/>
                <w:szCs w:val="22"/>
              </w:rPr>
            </w:pPr>
            <w:r w:rsidRPr="00175D16">
              <w:rPr>
                <w:rFonts w:asciiTheme="minorHAnsi" w:hAnsiTheme="minorHAnsi" w:cs="Arial"/>
                <w:sz w:val="22"/>
                <w:szCs w:val="22"/>
              </w:rPr>
              <w:t xml:space="preserve"> </w:t>
            </w:r>
            <w:r w:rsidRPr="00175D16">
              <w:rPr>
                <w:rFonts w:asciiTheme="minorHAnsi" w:hAnsiTheme="minorHAnsi" w:cs="Arial"/>
                <w:sz w:val="22"/>
                <w:szCs w:val="22"/>
              </w:rPr>
              <w:tab/>
              <w:t>ensure any necessary attachments are provided</w:t>
            </w:r>
          </w:p>
          <w:p w14:paraId="56B69F5E" w14:textId="77777777" w:rsidR="00296D5F" w:rsidRPr="00175D16" w:rsidRDefault="00296D5F" w:rsidP="00F622AA">
            <w:pPr>
              <w:ind w:left="567"/>
              <w:rPr>
                <w:rFonts w:asciiTheme="minorHAnsi" w:hAnsiTheme="minorHAnsi" w:cs="Arial"/>
                <w:sz w:val="22"/>
                <w:szCs w:val="22"/>
              </w:rPr>
            </w:pPr>
          </w:p>
        </w:tc>
      </w:tr>
      <w:tr w:rsidR="00296D5F" w:rsidRPr="00175D16" w14:paraId="51446ACD" w14:textId="77777777" w:rsidTr="00296D5F">
        <w:trPr>
          <w:jc w:val="center"/>
        </w:trPr>
        <w:tc>
          <w:tcPr>
            <w:tcW w:w="8789" w:type="dxa"/>
          </w:tcPr>
          <w:p w14:paraId="00EA3B2B" w14:textId="77777777" w:rsidR="00143556" w:rsidRPr="00175D16" w:rsidRDefault="00296D5F" w:rsidP="00296D5F">
            <w:pPr>
              <w:numPr>
                <w:ilvl w:val="0"/>
                <w:numId w:val="25"/>
              </w:numPr>
              <w:ind w:left="1418" w:hanging="851"/>
              <w:rPr>
                <w:rFonts w:asciiTheme="minorHAnsi" w:hAnsiTheme="minorHAnsi" w:cs="Arial"/>
                <w:sz w:val="22"/>
                <w:szCs w:val="22"/>
              </w:rPr>
            </w:pPr>
            <w:r w:rsidRPr="00175D16">
              <w:rPr>
                <w:rFonts w:asciiTheme="minorHAnsi" w:hAnsiTheme="minorHAnsi" w:cs="Arial"/>
                <w:sz w:val="22"/>
                <w:szCs w:val="22"/>
              </w:rPr>
              <w:tab/>
              <w:t>E-mail the application form</w:t>
            </w:r>
            <w:r w:rsidR="00102F31" w:rsidRPr="00175D16">
              <w:rPr>
                <w:rFonts w:asciiTheme="minorHAnsi" w:hAnsiTheme="minorHAnsi" w:cs="Arial"/>
                <w:sz w:val="22"/>
                <w:szCs w:val="22"/>
              </w:rPr>
              <w:t xml:space="preserve"> as a Word document</w:t>
            </w:r>
            <w:r w:rsidRPr="00175D16">
              <w:rPr>
                <w:rFonts w:asciiTheme="minorHAnsi" w:hAnsiTheme="minorHAnsi" w:cs="Arial"/>
                <w:sz w:val="22"/>
                <w:szCs w:val="22"/>
              </w:rPr>
              <w:t xml:space="preserve"> to the HBLB at </w:t>
            </w:r>
            <w:hyperlink r:id="rId22" w:history="1">
              <w:r w:rsidRPr="00175D16">
                <w:rPr>
                  <w:rStyle w:val="Hyperlink"/>
                  <w:rFonts w:asciiTheme="minorHAnsi" w:hAnsiTheme="minorHAnsi" w:cs="Arial"/>
                  <w:sz w:val="22"/>
                  <w:szCs w:val="22"/>
                </w:rPr>
                <w:t>equine.grants@hblb.org.uk</w:t>
              </w:r>
            </w:hyperlink>
            <w:r w:rsidRPr="00175D16">
              <w:rPr>
                <w:rFonts w:asciiTheme="minorHAnsi" w:hAnsiTheme="minorHAnsi" w:cs="Arial"/>
                <w:sz w:val="22"/>
                <w:szCs w:val="22"/>
              </w:rPr>
              <w:t xml:space="preserve"> to arrive by </w:t>
            </w:r>
          </w:p>
          <w:p w14:paraId="34EC8AA8" w14:textId="43C965EC" w:rsidR="00296D5F" w:rsidRPr="00175D16" w:rsidRDefault="000F37ED" w:rsidP="00143556">
            <w:pPr>
              <w:ind w:left="1418"/>
              <w:rPr>
                <w:rFonts w:asciiTheme="minorHAnsi" w:hAnsiTheme="minorHAnsi" w:cs="Arial"/>
                <w:sz w:val="22"/>
                <w:szCs w:val="22"/>
              </w:rPr>
            </w:pPr>
            <w:r w:rsidRPr="00175D16">
              <w:rPr>
                <w:rFonts w:asciiTheme="minorHAnsi" w:hAnsiTheme="minorHAnsi" w:cs="Arial"/>
                <w:b/>
                <w:sz w:val="22"/>
                <w:szCs w:val="22"/>
              </w:rPr>
              <w:t>2pm on</w:t>
            </w:r>
            <w:r w:rsidR="00E327F4">
              <w:rPr>
                <w:rFonts w:asciiTheme="minorHAnsi" w:hAnsiTheme="minorHAnsi" w:cs="Arial"/>
                <w:b/>
                <w:sz w:val="22"/>
                <w:szCs w:val="22"/>
              </w:rPr>
              <w:t xml:space="preserve"> Tuesday</w:t>
            </w:r>
            <w:r w:rsidR="003425F1">
              <w:rPr>
                <w:rFonts w:asciiTheme="minorHAnsi" w:hAnsiTheme="minorHAnsi" w:cs="Arial"/>
                <w:b/>
                <w:sz w:val="22"/>
                <w:szCs w:val="22"/>
              </w:rPr>
              <w:t xml:space="preserve"> 1</w:t>
            </w:r>
            <w:r w:rsidR="00997713">
              <w:rPr>
                <w:rFonts w:asciiTheme="minorHAnsi" w:hAnsiTheme="minorHAnsi" w:cs="Arial"/>
                <w:b/>
                <w:sz w:val="22"/>
                <w:szCs w:val="22"/>
              </w:rPr>
              <w:t>1</w:t>
            </w:r>
            <w:r w:rsidR="003425F1">
              <w:rPr>
                <w:rFonts w:asciiTheme="minorHAnsi" w:hAnsiTheme="minorHAnsi" w:cs="Arial"/>
                <w:b/>
                <w:sz w:val="22"/>
                <w:szCs w:val="22"/>
              </w:rPr>
              <w:t xml:space="preserve"> </w:t>
            </w:r>
            <w:r w:rsidR="00E327F4">
              <w:rPr>
                <w:rFonts w:asciiTheme="minorHAnsi" w:hAnsiTheme="minorHAnsi" w:cs="Arial"/>
                <w:b/>
                <w:sz w:val="22"/>
                <w:szCs w:val="22"/>
              </w:rPr>
              <w:t>July</w:t>
            </w:r>
            <w:r w:rsidR="003425F1">
              <w:rPr>
                <w:rFonts w:asciiTheme="minorHAnsi" w:hAnsiTheme="minorHAnsi" w:cs="Arial"/>
                <w:b/>
                <w:sz w:val="22"/>
                <w:szCs w:val="22"/>
              </w:rPr>
              <w:t xml:space="preserve"> 202</w:t>
            </w:r>
            <w:r w:rsidR="00997713">
              <w:rPr>
                <w:rFonts w:asciiTheme="minorHAnsi" w:hAnsiTheme="minorHAnsi" w:cs="Arial"/>
                <w:b/>
                <w:sz w:val="22"/>
                <w:szCs w:val="22"/>
              </w:rPr>
              <w:t>3</w:t>
            </w:r>
            <w:r w:rsidR="00B6602A" w:rsidRPr="00175D16">
              <w:rPr>
                <w:rFonts w:asciiTheme="minorHAnsi" w:hAnsiTheme="minorHAnsi" w:cs="Arial"/>
                <w:b/>
                <w:sz w:val="22"/>
                <w:szCs w:val="22"/>
              </w:rPr>
              <w:t xml:space="preserve"> </w:t>
            </w:r>
          </w:p>
          <w:p w14:paraId="7190250C" w14:textId="77777777" w:rsidR="00296D5F" w:rsidRPr="00175D16" w:rsidRDefault="00296D5F" w:rsidP="00F622AA">
            <w:pPr>
              <w:rPr>
                <w:rFonts w:asciiTheme="minorHAnsi" w:hAnsiTheme="minorHAnsi" w:cs="Arial"/>
                <w:sz w:val="22"/>
                <w:szCs w:val="22"/>
              </w:rPr>
            </w:pPr>
            <w:r w:rsidRPr="00175D16">
              <w:rPr>
                <w:rFonts w:asciiTheme="minorHAnsi" w:hAnsiTheme="minorHAnsi" w:cs="Arial"/>
                <w:sz w:val="22"/>
                <w:szCs w:val="22"/>
              </w:rPr>
              <w:t xml:space="preserve"> </w:t>
            </w:r>
          </w:p>
          <w:p w14:paraId="41EA36C8" w14:textId="77777777" w:rsidR="00296D5F" w:rsidRPr="00175D16" w:rsidRDefault="00296D5F" w:rsidP="00F622AA">
            <w:pPr>
              <w:rPr>
                <w:rFonts w:asciiTheme="minorHAnsi" w:hAnsiTheme="minorHAnsi" w:cs="Arial"/>
                <w:sz w:val="22"/>
                <w:szCs w:val="22"/>
              </w:rPr>
            </w:pPr>
          </w:p>
        </w:tc>
      </w:tr>
    </w:tbl>
    <w:p w14:paraId="48C213A3" w14:textId="77777777" w:rsidR="00E44156" w:rsidRPr="00175D16" w:rsidRDefault="00E44156" w:rsidP="00E44156">
      <w:pPr>
        <w:rPr>
          <w:rFonts w:asciiTheme="minorHAnsi" w:hAnsiTheme="minorHAnsi"/>
          <w:sz w:val="22"/>
          <w:szCs w:val="22"/>
        </w:rPr>
      </w:pPr>
    </w:p>
    <w:p w14:paraId="587833E6" w14:textId="77777777" w:rsidR="00AC4D9A" w:rsidRPr="00175D16" w:rsidRDefault="00AC4D9A" w:rsidP="00C556EF">
      <w:pPr>
        <w:rPr>
          <w:rFonts w:asciiTheme="minorHAnsi" w:hAnsiTheme="minorHAnsi"/>
          <w:sz w:val="22"/>
          <w:szCs w:val="22"/>
        </w:rPr>
      </w:pPr>
    </w:p>
    <w:sectPr w:rsidR="00AC4D9A" w:rsidRPr="00175D16" w:rsidSect="0058588C">
      <w:headerReference w:type="default" r:id="rId23"/>
      <w:footerReference w:type="default" r:id="rId24"/>
      <w:pgSz w:w="11906" w:h="16838" w:code="9"/>
      <w:pgMar w:top="1021" w:right="1134" w:bottom="964" w:left="1134"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FDC9" w14:textId="77777777" w:rsidR="001C44A3" w:rsidRDefault="001C44A3">
      <w:r>
        <w:separator/>
      </w:r>
    </w:p>
  </w:endnote>
  <w:endnote w:type="continuationSeparator" w:id="0">
    <w:p w14:paraId="5A8652B1" w14:textId="77777777" w:rsidR="001C44A3" w:rsidRDefault="001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90228"/>
      <w:docPartObj>
        <w:docPartGallery w:val="Page Numbers (Bottom of Page)"/>
        <w:docPartUnique/>
      </w:docPartObj>
    </w:sdtPr>
    <w:sdtEndPr/>
    <w:sdtContent>
      <w:sdt>
        <w:sdtPr>
          <w:id w:val="-1769616900"/>
          <w:docPartObj>
            <w:docPartGallery w:val="Page Numbers (Top of Page)"/>
            <w:docPartUnique/>
          </w:docPartObj>
        </w:sdtPr>
        <w:sdtEndPr/>
        <w:sdtContent>
          <w:p w14:paraId="69B5D9FF" w14:textId="3D99DDC5" w:rsidR="003B4684" w:rsidRDefault="003B4684">
            <w:pPr>
              <w:pStyle w:val="Footer"/>
              <w:jc w:val="right"/>
            </w:pPr>
            <w:r w:rsidRPr="003B4684">
              <w:rPr>
                <w:rFonts w:asciiTheme="minorHAnsi" w:hAnsiTheme="minorHAnsi" w:cstheme="minorHAnsi"/>
                <w:sz w:val="18"/>
                <w:szCs w:val="18"/>
              </w:rPr>
              <w:t xml:space="preserve">Page </w:t>
            </w:r>
            <w:r w:rsidRPr="003B4684">
              <w:rPr>
                <w:rFonts w:asciiTheme="minorHAnsi" w:hAnsiTheme="minorHAnsi" w:cstheme="minorHAnsi"/>
                <w:b/>
                <w:bCs/>
                <w:sz w:val="18"/>
                <w:szCs w:val="18"/>
              </w:rPr>
              <w:fldChar w:fldCharType="begin"/>
            </w:r>
            <w:r w:rsidRPr="003B4684">
              <w:rPr>
                <w:rFonts w:asciiTheme="minorHAnsi" w:hAnsiTheme="minorHAnsi" w:cstheme="minorHAnsi"/>
                <w:b/>
                <w:bCs/>
                <w:sz w:val="18"/>
                <w:szCs w:val="18"/>
              </w:rPr>
              <w:instrText>PAGE</w:instrText>
            </w:r>
            <w:r w:rsidRPr="003B4684">
              <w:rPr>
                <w:rFonts w:asciiTheme="minorHAnsi" w:hAnsiTheme="minorHAnsi" w:cstheme="minorHAnsi"/>
                <w:b/>
                <w:bCs/>
                <w:sz w:val="18"/>
                <w:szCs w:val="18"/>
              </w:rPr>
              <w:fldChar w:fldCharType="separate"/>
            </w:r>
            <w:r w:rsidRPr="003B4684">
              <w:rPr>
                <w:rFonts w:asciiTheme="minorHAnsi" w:hAnsiTheme="minorHAnsi" w:cstheme="minorHAnsi"/>
                <w:b/>
                <w:bCs/>
                <w:sz w:val="18"/>
                <w:szCs w:val="18"/>
              </w:rPr>
              <w:t>2</w:t>
            </w:r>
            <w:r w:rsidRPr="003B4684">
              <w:rPr>
                <w:rFonts w:asciiTheme="minorHAnsi" w:hAnsiTheme="minorHAnsi" w:cstheme="minorHAnsi"/>
                <w:b/>
                <w:bCs/>
                <w:sz w:val="18"/>
                <w:szCs w:val="18"/>
              </w:rPr>
              <w:fldChar w:fldCharType="end"/>
            </w:r>
            <w:r w:rsidRPr="003B4684">
              <w:rPr>
                <w:rFonts w:asciiTheme="minorHAnsi" w:hAnsiTheme="minorHAnsi" w:cstheme="minorHAnsi"/>
                <w:sz w:val="18"/>
                <w:szCs w:val="18"/>
              </w:rPr>
              <w:t xml:space="preserve"> of </w:t>
            </w:r>
            <w:r w:rsidRPr="003B4684">
              <w:rPr>
                <w:rFonts w:asciiTheme="minorHAnsi" w:hAnsiTheme="minorHAnsi" w:cstheme="minorHAnsi"/>
                <w:b/>
                <w:bCs/>
                <w:sz w:val="18"/>
                <w:szCs w:val="18"/>
              </w:rPr>
              <w:fldChar w:fldCharType="begin"/>
            </w:r>
            <w:r w:rsidRPr="003B4684">
              <w:rPr>
                <w:rFonts w:asciiTheme="minorHAnsi" w:hAnsiTheme="minorHAnsi" w:cstheme="minorHAnsi"/>
                <w:b/>
                <w:bCs/>
                <w:sz w:val="18"/>
                <w:szCs w:val="18"/>
              </w:rPr>
              <w:instrText>NUMPAGES</w:instrText>
            </w:r>
            <w:r w:rsidRPr="003B4684">
              <w:rPr>
                <w:rFonts w:asciiTheme="minorHAnsi" w:hAnsiTheme="minorHAnsi" w:cstheme="minorHAnsi"/>
                <w:b/>
                <w:bCs/>
                <w:sz w:val="18"/>
                <w:szCs w:val="18"/>
              </w:rPr>
              <w:fldChar w:fldCharType="separate"/>
            </w:r>
            <w:r w:rsidRPr="003B4684">
              <w:rPr>
                <w:rFonts w:asciiTheme="minorHAnsi" w:hAnsiTheme="minorHAnsi" w:cstheme="minorHAnsi"/>
                <w:b/>
                <w:bCs/>
                <w:sz w:val="18"/>
                <w:szCs w:val="18"/>
              </w:rPr>
              <w:t>2</w:t>
            </w:r>
            <w:r w:rsidRPr="003B4684">
              <w:rPr>
                <w:rFonts w:asciiTheme="minorHAnsi" w:hAnsiTheme="minorHAnsi" w:cstheme="minorHAnsi"/>
                <w:b/>
                <w:bCs/>
                <w:sz w:val="18"/>
                <w:szCs w:val="18"/>
              </w:rPr>
              <w:fldChar w:fldCharType="end"/>
            </w:r>
          </w:p>
        </w:sdtContent>
      </w:sdt>
    </w:sdtContent>
  </w:sdt>
  <w:p w14:paraId="6974D2D3" w14:textId="77777777" w:rsidR="00E46E95" w:rsidRPr="000453E8" w:rsidRDefault="00E46E95" w:rsidP="00526602">
    <w:pPr>
      <w:pStyle w:val="Footer"/>
      <w:tabs>
        <w:tab w:val="clear" w:pos="4153"/>
        <w:tab w:val="clear" w:pos="8306"/>
        <w:tab w:val="right" w:pos="8280"/>
      </w:tabs>
      <w:rPr>
        <w:rFonts w:asciiTheme="minorHAnsi" w:hAnsiTheme="minorHAnsi"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73500"/>
      <w:docPartObj>
        <w:docPartGallery w:val="Page Numbers (Bottom of Page)"/>
        <w:docPartUnique/>
      </w:docPartObj>
    </w:sdtPr>
    <w:sdtEndPr/>
    <w:sdtContent>
      <w:sdt>
        <w:sdtPr>
          <w:id w:val="-913784471"/>
          <w:docPartObj>
            <w:docPartGallery w:val="Page Numbers (Top of Page)"/>
            <w:docPartUnique/>
          </w:docPartObj>
        </w:sdtPr>
        <w:sdtEndPr/>
        <w:sdtContent>
          <w:p w14:paraId="1782A8C5" w14:textId="2DEE900D" w:rsidR="00997713" w:rsidRDefault="00997713">
            <w:pPr>
              <w:pStyle w:val="Footer"/>
              <w:jc w:val="right"/>
            </w:pPr>
            <w:r w:rsidRPr="00997713">
              <w:rPr>
                <w:rFonts w:asciiTheme="minorHAnsi" w:hAnsiTheme="minorHAnsi" w:cstheme="minorHAnsi"/>
                <w:sz w:val="18"/>
                <w:szCs w:val="18"/>
              </w:rPr>
              <w:t xml:space="preserve">Page </w:t>
            </w:r>
            <w:r w:rsidRPr="00997713">
              <w:rPr>
                <w:rFonts w:asciiTheme="minorHAnsi" w:hAnsiTheme="minorHAnsi" w:cstheme="minorHAnsi"/>
                <w:b/>
                <w:bCs/>
                <w:sz w:val="18"/>
                <w:szCs w:val="18"/>
              </w:rPr>
              <w:fldChar w:fldCharType="begin"/>
            </w:r>
            <w:r w:rsidRPr="00997713">
              <w:rPr>
                <w:rFonts w:asciiTheme="minorHAnsi" w:hAnsiTheme="minorHAnsi" w:cstheme="minorHAnsi"/>
                <w:b/>
                <w:bCs/>
                <w:sz w:val="18"/>
                <w:szCs w:val="18"/>
              </w:rPr>
              <w:instrText>PAGE</w:instrText>
            </w:r>
            <w:r w:rsidRPr="00997713">
              <w:rPr>
                <w:rFonts w:asciiTheme="minorHAnsi" w:hAnsiTheme="minorHAnsi" w:cstheme="minorHAnsi"/>
                <w:b/>
                <w:bCs/>
                <w:sz w:val="18"/>
                <w:szCs w:val="18"/>
              </w:rPr>
              <w:fldChar w:fldCharType="separate"/>
            </w:r>
            <w:r w:rsidRPr="00997713">
              <w:rPr>
                <w:rFonts w:asciiTheme="minorHAnsi" w:hAnsiTheme="minorHAnsi" w:cstheme="minorHAnsi"/>
                <w:b/>
                <w:bCs/>
                <w:sz w:val="18"/>
                <w:szCs w:val="18"/>
              </w:rPr>
              <w:t>2</w:t>
            </w:r>
            <w:r w:rsidRPr="00997713">
              <w:rPr>
                <w:rFonts w:asciiTheme="minorHAnsi" w:hAnsiTheme="minorHAnsi" w:cstheme="minorHAnsi"/>
                <w:b/>
                <w:bCs/>
                <w:sz w:val="18"/>
                <w:szCs w:val="18"/>
              </w:rPr>
              <w:fldChar w:fldCharType="end"/>
            </w:r>
            <w:r w:rsidRPr="00997713">
              <w:rPr>
                <w:rFonts w:asciiTheme="minorHAnsi" w:hAnsiTheme="minorHAnsi" w:cstheme="minorHAnsi"/>
                <w:sz w:val="18"/>
                <w:szCs w:val="18"/>
              </w:rPr>
              <w:t xml:space="preserve"> of </w:t>
            </w:r>
            <w:r w:rsidRPr="00997713">
              <w:rPr>
                <w:rFonts w:asciiTheme="minorHAnsi" w:hAnsiTheme="minorHAnsi" w:cstheme="minorHAnsi"/>
                <w:b/>
                <w:bCs/>
                <w:sz w:val="18"/>
                <w:szCs w:val="18"/>
              </w:rPr>
              <w:fldChar w:fldCharType="begin"/>
            </w:r>
            <w:r w:rsidRPr="00997713">
              <w:rPr>
                <w:rFonts w:asciiTheme="minorHAnsi" w:hAnsiTheme="minorHAnsi" w:cstheme="minorHAnsi"/>
                <w:b/>
                <w:bCs/>
                <w:sz w:val="18"/>
                <w:szCs w:val="18"/>
              </w:rPr>
              <w:instrText>NUMPAGES</w:instrText>
            </w:r>
            <w:r w:rsidRPr="00997713">
              <w:rPr>
                <w:rFonts w:asciiTheme="minorHAnsi" w:hAnsiTheme="minorHAnsi" w:cstheme="minorHAnsi"/>
                <w:b/>
                <w:bCs/>
                <w:sz w:val="18"/>
                <w:szCs w:val="18"/>
              </w:rPr>
              <w:fldChar w:fldCharType="separate"/>
            </w:r>
            <w:r w:rsidRPr="00997713">
              <w:rPr>
                <w:rFonts w:asciiTheme="minorHAnsi" w:hAnsiTheme="minorHAnsi" w:cstheme="minorHAnsi"/>
                <w:b/>
                <w:bCs/>
                <w:sz w:val="18"/>
                <w:szCs w:val="18"/>
              </w:rPr>
              <w:t>2</w:t>
            </w:r>
            <w:r w:rsidRPr="00997713">
              <w:rPr>
                <w:rFonts w:asciiTheme="minorHAnsi" w:hAnsiTheme="minorHAnsi" w:cstheme="minorHAnsi"/>
                <w:b/>
                <w:bCs/>
                <w:sz w:val="18"/>
                <w:szCs w:val="18"/>
              </w:rPr>
              <w:fldChar w:fldCharType="end"/>
            </w:r>
          </w:p>
        </w:sdtContent>
      </w:sdt>
    </w:sdtContent>
  </w:sdt>
  <w:p w14:paraId="258D9D58" w14:textId="23007CE7" w:rsidR="001C44A3" w:rsidRPr="000453E8" w:rsidRDefault="001C44A3" w:rsidP="00BC09E8">
    <w:pPr>
      <w:pStyle w:val="Footer"/>
      <w:tabs>
        <w:tab w:val="clear" w:pos="4153"/>
        <w:tab w:val="clear" w:pos="8306"/>
        <w:tab w:val="right" w:pos="8280"/>
      </w:tabs>
      <w:rPr>
        <w:rFonts w:asciiTheme="minorHAnsi" w:hAnsiTheme="minorHAnsi"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9046" w14:textId="13C877C7" w:rsidR="001C44A3" w:rsidRPr="000453E8" w:rsidRDefault="001C44A3" w:rsidP="00E81E6E">
    <w:pPr>
      <w:pStyle w:val="Footer"/>
      <w:tabs>
        <w:tab w:val="clear" w:pos="4153"/>
        <w:tab w:val="clear" w:pos="8306"/>
        <w:tab w:val="right" w:pos="8280"/>
      </w:tabs>
      <w:rPr>
        <w:rFonts w:asciiTheme="minorHAnsi" w:hAnsiTheme="minorHAnsi" w:cs="Arial"/>
        <w:sz w:val="20"/>
      </w:rPr>
    </w:pPr>
    <w:r w:rsidRPr="000453E8">
      <w:rPr>
        <w:rFonts w:asciiTheme="minorHAnsi" w:hAnsiTheme="minorHAnsi" w:cs="Arial"/>
        <w:snapToGrid w:val="0"/>
        <w:sz w:val="20"/>
      </w:rPr>
      <w:t xml:space="preserve">Notes and Instructions - </w:t>
    </w:r>
    <w:r>
      <w:rPr>
        <w:rFonts w:asciiTheme="minorHAnsi" w:hAnsiTheme="minorHAnsi" w:cs="Arial"/>
        <w:snapToGrid w:val="0"/>
        <w:sz w:val="20"/>
      </w:rPr>
      <w:t>20</w:t>
    </w:r>
    <w:r w:rsidR="00582F0F">
      <w:rPr>
        <w:rFonts w:asciiTheme="minorHAnsi" w:hAnsiTheme="minorHAnsi" w:cs="Arial"/>
        <w:snapToGrid w:val="0"/>
        <w:sz w:val="20"/>
      </w:rPr>
      <w:t>2</w:t>
    </w:r>
    <w:r w:rsidR="00997713">
      <w:rPr>
        <w:rFonts w:asciiTheme="minorHAnsi" w:hAnsiTheme="minorHAnsi" w:cs="Arial"/>
        <w:snapToGrid w:val="0"/>
        <w:sz w:val="20"/>
      </w:rPr>
      <w:t>3</w:t>
    </w:r>
    <w:r w:rsidRPr="000453E8">
      <w:rPr>
        <w:rFonts w:asciiTheme="minorHAnsi" w:hAnsiTheme="minorHAnsi" w:cs="Arial"/>
        <w:snapToGrid w:val="0"/>
        <w:sz w:val="20"/>
      </w:rPr>
      <w:tab/>
    </w:r>
    <w:r w:rsidRPr="000453E8">
      <w:rPr>
        <w:rFonts w:asciiTheme="minorHAnsi" w:hAnsiTheme="minorHAnsi" w:cs="Arial"/>
        <w:snapToGrid w:val="0"/>
        <w:sz w:val="20"/>
        <w:lang w:val="en-US"/>
      </w:rPr>
      <w:fldChar w:fldCharType="begin"/>
    </w:r>
    <w:r w:rsidRPr="000453E8">
      <w:rPr>
        <w:rFonts w:asciiTheme="minorHAnsi" w:hAnsiTheme="minorHAnsi" w:cs="Arial"/>
        <w:snapToGrid w:val="0"/>
        <w:sz w:val="20"/>
        <w:lang w:val="en-US"/>
      </w:rPr>
      <w:instrText xml:space="preserve"> PAGE </w:instrText>
    </w:r>
    <w:r w:rsidRPr="000453E8">
      <w:rPr>
        <w:rFonts w:asciiTheme="minorHAnsi" w:hAnsiTheme="minorHAnsi" w:cs="Arial"/>
        <w:snapToGrid w:val="0"/>
        <w:sz w:val="20"/>
        <w:lang w:val="en-US"/>
      </w:rPr>
      <w:fldChar w:fldCharType="separate"/>
    </w:r>
    <w:r w:rsidR="00772017">
      <w:rPr>
        <w:rFonts w:asciiTheme="minorHAnsi" w:hAnsiTheme="minorHAnsi" w:cs="Arial"/>
        <w:noProof/>
        <w:snapToGrid w:val="0"/>
        <w:sz w:val="20"/>
        <w:lang w:val="en-US"/>
      </w:rPr>
      <w:t>1</w:t>
    </w:r>
    <w:r w:rsidRPr="000453E8">
      <w:rPr>
        <w:rFonts w:asciiTheme="minorHAnsi" w:hAnsiTheme="minorHAnsi" w:cs="Arial"/>
        <w:snapToGrid w:val="0"/>
        <w:sz w:val="20"/>
        <w:lang w:val="en-US"/>
      </w:rPr>
      <w:fldChar w:fldCharType="end"/>
    </w:r>
    <w:r w:rsidRPr="000453E8">
      <w:rPr>
        <w:rFonts w:asciiTheme="minorHAnsi" w:hAnsiTheme="minorHAnsi" w:cs="Arial"/>
        <w:snapToGrid w:val="0"/>
        <w:sz w:val="20"/>
        <w:lang w:val="en-US"/>
      </w:rPr>
      <w:t xml:space="preserve"> of </w:t>
    </w:r>
    <w:r>
      <w:rPr>
        <w:rFonts w:asciiTheme="minorHAnsi" w:hAnsiTheme="minorHAnsi" w:cs="Arial"/>
        <w:snapToGrid w:val="0"/>
        <w:sz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767A" w14:textId="77777777" w:rsidR="001C44A3" w:rsidRDefault="001C44A3">
      <w:r>
        <w:separator/>
      </w:r>
    </w:p>
  </w:footnote>
  <w:footnote w:type="continuationSeparator" w:id="0">
    <w:p w14:paraId="44CE6239" w14:textId="77777777" w:rsidR="001C44A3" w:rsidRDefault="001C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5E73" w14:textId="77777777" w:rsidR="001C44A3" w:rsidRPr="004F5BB5" w:rsidRDefault="001C44A3" w:rsidP="004F5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4B07" w14:textId="77777777" w:rsidR="001C44A3" w:rsidRPr="000453E8" w:rsidRDefault="001C44A3" w:rsidP="00E81E6E">
    <w:pPr>
      <w:pStyle w:val="Header"/>
      <w:jc w:val="right"/>
      <w:rPr>
        <w:rFonts w:asciiTheme="minorHAnsi" w:hAnsiTheme="minorHAnsi" w:cs="Arial"/>
        <w:sz w:val="20"/>
      </w:rPr>
    </w:pPr>
  </w:p>
  <w:p w14:paraId="0AB64C0C" w14:textId="77777777" w:rsidR="001C44A3" w:rsidRDefault="001C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B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7472A0"/>
    <w:multiLevelType w:val="hybridMultilevel"/>
    <w:tmpl w:val="57385106"/>
    <w:lvl w:ilvl="0" w:tplc="60D06D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83312A"/>
    <w:multiLevelType w:val="hybridMultilevel"/>
    <w:tmpl w:val="9AC8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19A1CFD"/>
    <w:multiLevelType w:val="hybridMultilevel"/>
    <w:tmpl w:val="9ACC2D92"/>
    <w:lvl w:ilvl="0" w:tplc="BB3EB446">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C5124F"/>
    <w:multiLevelType w:val="hybridMultilevel"/>
    <w:tmpl w:val="1B804F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342EF"/>
    <w:multiLevelType w:val="hybridMultilevel"/>
    <w:tmpl w:val="0824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1962B7"/>
    <w:multiLevelType w:val="hybridMultilevel"/>
    <w:tmpl w:val="06428484"/>
    <w:lvl w:ilvl="0" w:tplc="BCCC54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F01749"/>
    <w:multiLevelType w:val="hybridMultilevel"/>
    <w:tmpl w:val="F906E8CC"/>
    <w:lvl w:ilvl="0" w:tplc="933AC18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1C369E"/>
    <w:multiLevelType w:val="hybridMultilevel"/>
    <w:tmpl w:val="0BA89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D7228"/>
    <w:multiLevelType w:val="hybridMultilevel"/>
    <w:tmpl w:val="7F8483AA"/>
    <w:lvl w:ilvl="0" w:tplc="0809000F">
      <w:start w:val="3"/>
      <w:numFmt w:val="decimal"/>
      <w:lvlText w:val="%1."/>
      <w:lvlJc w:val="left"/>
      <w:pPr>
        <w:ind w:left="720" w:hanging="360"/>
      </w:pPr>
      <w:rPr>
        <w:rFonts w:hint="default"/>
      </w:rPr>
    </w:lvl>
    <w:lvl w:ilvl="1" w:tplc="9A426060">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95431"/>
    <w:multiLevelType w:val="singleLevel"/>
    <w:tmpl w:val="2522F854"/>
    <w:lvl w:ilvl="0">
      <w:start w:val="16"/>
      <w:numFmt w:val="decimal"/>
      <w:lvlText w:val="%1."/>
      <w:lvlJc w:val="left"/>
      <w:pPr>
        <w:tabs>
          <w:tab w:val="num" w:pos="720"/>
        </w:tabs>
        <w:ind w:left="720" w:hanging="720"/>
      </w:pPr>
      <w:rPr>
        <w:rFonts w:hint="default"/>
      </w:rPr>
    </w:lvl>
  </w:abstractNum>
  <w:abstractNum w:abstractNumId="12" w15:restartNumberingAfterBreak="0">
    <w:nsid w:val="16FE5622"/>
    <w:multiLevelType w:val="hybridMultilevel"/>
    <w:tmpl w:val="83A48822"/>
    <w:lvl w:ilvl="0" w:tplc="D60895E8">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E11343"/>
    <w:multiLevelType w:val="hybridMultilevel"/>
    <w:tmpl w:val="09789302"/>
    <w:lvl w:ilvl="0" w:tplc="60D06D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407E6"/>
    <w:multiLevelType w:val="hybridMultilevel"/>
    <w:tmpl w:val="D520A82E"/>
    <w:lvl w:ilvl="0" w:tplc="10284FD4">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1E0A18B9"/>
    <w:multiLevelType w:val="hybridMultilevel"/>
    <w:tmpl w:val="71DED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014CBB"/>
    <w:multiLevelType w:val="hybridMultilevel"/>
    <w:tmpl w:val="AB04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6F5D6C"/>
    <w:multiLevelType w:val="singleLevel"/>
    <w:tmpl w:val="72B29DC2"/>
    <w:lvl w:ilvl="0">
      <w:start w:val="1"/>
      <w:numFmt w:val="lowerLetter"/>
      <w:lvlText w:val="%1."/>
      <w:lvlJc w:val="left"/>
      <w:pPr>
        <w:tabs>
          <w:tab w:val="num" w:pos="360"/>
        </w:tabs>
        <w:ind w:left="360" w:hanging="360"/>
      </w:pPr>
    </w:lvl>
  </w:abstractNum>
  <w:abstractNum w:abstractNumId="18" w15:restartNumberingAfterBreak="0">
    <w:nsid w:val="29374C85"/>
    <w:multiLevelType w:val="hybridMultilevel"/>
    <w:tmpl w:val="5F629A44"/>
    <w:lvl w:ilvl="0" w:tplc="60D06D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D04848"/>
    <w:multiLevelType w:val="hybridMultilevel"/>
    <w:tmpl w:val="901E3C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21DAD"/>
    <w:multiLevelType w:val="hybridMultilevel"/>
    <w:tmpl w:val="8F6A3890"/>
    <w:lvl w:ilvl="0" w:tplc="647A16B6">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64D715B"/>
    <w:multiLevelType w:val="singleLevel"/>
    <w:tmpl w:val="0BE46E24"/>
    <w:lvl w:ilvl="0">
      <w:start w:val="1"/>
      <w:numFmt w:val="lowerRoman"/>
      <w:lvlText w:val="%1."/>
      <w:lvlJc w:val="left"/>
      <w:pPr>
        <w:tabs>
          <w:tab w:val="num" w:pos="720"/>
        </w:tabs>
        <w:ind w:left="720" w:hanging="720"/>
      </w:pPr>
    </w:lvl>
  </w:abstractNum>
  <w:abstractNum w:abstractNumId="22" w15:restartNumberingAfterBreak="0">
    <w:nsid w:val="375D3775"/>
    <w:multiLevelType w:val="hybridMultilevel"/>
    <w:tmpl w:val="0150AC10"/>
    <w:lvl w:ilvl="0" w:tplc="73C01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A62A7"/>
    <w:multiLevelType w:val="multilevel"/>
    <w:tmpl w:val="F306BF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A8E1701"/>
    <w:multiLevelType w:val="hybridMultilevel"/>
    <w:tmpl w:val="AED835DA"/>
    <w:lvl w:ilvl="0" w:tplc="30D24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AB3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BBA0365"/>
    <w:multiLevelType w:val="hybridMultilevel"/>
    <w:tmpl w:val="319A3CC8"/>
    <w:lvl w:ilvl="0" w:tplc="15A4AE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7D48B3"/>
    <w:multiLevelType w:val="hybridMultilevel"/>
    <w:tmpl w:val="623E7A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15:restartNumberingAfterBreak="0">
    <w:nsid w:val="3F7B0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8C26A8"/>
    <w:multiLevelType w:val="hybridMultilevel"/>
    <w:tmpl w:val="6C3E15A8"/>
    <w:lvl w:ilvl="0" w:tplc="20B62C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FA84A4F"/>
    <w:multiLevelType w:val="multilevel"/>
    <w:tmpl w:val="308CC3F6"/>
    <w:lvl w:ilvl="0">
      <w:start w:val="3"/>
      <w:numFmt w:val="decimal"/>
      <w:lvlText w:val="%1."/>
      <w:lvlJc w:val="left"/>
      <w:pPr>
        <w:tabs>
          <w:tab w:val="num" w:pos="720"/>
        </w:tabs>
        <w:ind w:left="720" w:hanging="72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7804029"/>
    <w:multiLevelType w:val="multilevel"/>
    <w:tmpl w:val="32600D0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F87A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EE90DE1"/>
    <w:multiLevelType w:val="hybridMultilevel"/>
    <w:tmpl w:val="09402ABE"/>
    <w:lvl w:ilvl="0" w:tplc="44C2304A">
      <w:start w:val="1"/>
      <w:numFmt w:val="lowerRoman"/>
      <w:lvlText w:val="%1."/>
      <w:lvlJc w:val="left"/>
      <w:pPr>
        <w:ind w:left="2160" w:hanging="720"/>
      </w:pPr>
      <w:rPr>
        <w:rFonts w:ascii="Calibri" w:eastAsia="Times New Roman" w:hAnsi="Calibri" w:cs="Calibri"/>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4" w15:restartNumberingAfterBreak="0">
    <w:nsid w:val="4F7158B6"/>
    <w:multiLevelType w:val="singleLevel"/>
    <w:tmpl w:val="0DCE1860"/>
    <w:lvl w:ilvl="0">
      <w:start w:val="1"/>
      <w:numFmt w:val="lowerLetter"/>
      <w:lvlText w:val="%1."/>
      <w:lvlJc w:val="left"/>
      <w:pPr>
        <w:tabs>
          <w:tab w:val="num" w:pos="1440"/>
        </w:tabs>
        <w:ind w:left="1440" w:hanging="720"/>
      </w:pPr>
      <w:rPr>
        <w:rFonts w:hint="default"/>
      </w:rPr>
    </w:lvl>
  </w:abstractNum>
  <w:abstractNum w:abstractNumId="35" w15:restartNumberingAfterBreak="0">
    <w:nsid w:val="575B13C6"/>
    <w:multiLevelType w:val="hybridMultilevel"/>
    <w:tmpl w:val="A6B4C51A"/>
    <w:lvl w:ilvl="0" w:tplc="58B44E7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F2040B"/>
    <w:multiLevelType w:val="hybridMultilevel"/>
    <w:tmpl w:val="442EF666"/>
    <w:lvl w:ilvl="0" w:tplc="08090019">
      <w:start w:val="13"/>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7" w15:restartNumberingAfterBreak="0">
    <w:nsid w:val="59B65E0E"/>
    <w:multiLevelType w:val="hybridMultilevel"/>
    <w:tmpl w:val="E3D066B8"/>
    <w:lvl w:ilvl="0" w:tplc="D60895E8">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30B5801"/>
    <w:multiLevelType w:val="singleLevel"/>
    <w:tmpl w:val="0770A850"/>
    <w:lvl w:ilvl="0">
      <w:start w:val="1"/>
      <w:numFmt w:val="bullet"/>
      <w:lvlText w:val=""/>
      <w:lvlJc w:val="left"/>
      <w:pPr>
        <w:tabs>
          <w:tab w:val="num" w:pos="530"/>
        </w:tabs>
        <w:ind w:left="454" w:hanging="284"/>
      </w:pPr>
      <w:rPr>
        <w:rFonts w:ascii="Wingdings" w:hAnsi="Wingdings" w:hint="default"/>
      </w:rPr>
    </w:lvl>
  </w:abstractNum>
  <w:abstractNum w:abstractNumId="39" w15:restartNumberingAfterBreak="0">
    <w:nsid w:val="638C4827"/>
    <w:multiLevelType w:val="hybridMultilevel"/>
    <w:tmpl w:val="AC4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C5044C"/>
    <w:multiLevelType w:val="hybridMultilevel"/>
    <w:tmpl w:val="E202FB50"/>
    <w:lvl w:ilvl="0" w:tplc="B59E19B4">
      <w:start w:val="1"/>
      <w:numFmt w:val="lowerRoman"/>
      <w:lvlText w:val="%1."/>
      <w:lvlJc w:val="left"/>
      <w:pPr>
        <w:tabs>
          <w:tab w:val="num" w:pos="1080"/>
        </w:tabs>
        <w:ind w:left="1080" w:hanging="720"/>
      </w:pPr>
      <w:rPr>
        <w:rFonts w:hint="default"/>
      </w:rPr>
    </w:lvl>
    <w:lvl w:ilvl="1" w:tplc="D60895E8">
      <w:start w:val="5"/>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8420BFB"/>
    <w:multiLevelType w:val="hybridMultilevel"/>
    <w:tmpl w:val="B8F654EC"/>
    <w:lvl w:ilvl="0" w:tplc="0222430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8692113"/>
    <w:multiLevelType w:val="hybridMultilevel"/>
    <w:tmpl w:val="EF8A08A2"/>
    <w:lvl w:ilvl="0" w:tplc="5F92E1A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AA6FAB"/>
    <w:multiLevelType w:val="multilevel"/>
    <w:tmpl w:val="A8566A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5B7B4C"/>
    <w:multiLevelType w:val="hybridMultilevel"/>
    <w:tmpl w:val="CD2C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70269"/>
    <w:multiLevelType w:val="multilevel"/>
    <w:tmpl w:val="1B0C1116"/>
    <w:lvl w:ilvl="0">
      <w:start w:val="1"/>
      <w:numFmt w:val="decimal"/>
      <w:lvlText w:val="%1."/>
      <w:lvlJc w:val="left"/>
      <w:pPr>
        <w:tabs>
          <w:tab w:val="num" w:pos="720"/>
        </w:tabs>
        <w:ind w:left="72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BBC3F93"/>
    <w:multiLevelType w:val="hybridMultilevel"/>
    <w:tmpl w:val="4120CF74"/>
    <w:lvl w:ilvl="0" w:tplc="60063A4E">
      <w:start w:val="1"/>
      <w:numFmt w:val="lowerRoman"/>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47" w15:restartNumberingAfterBreak="0">
    <w:nsid w:val="7D516CFA"/>
    <w:multiLevelType w:val="hybridMultilevel"/>
    <w:tmpl w:val="DDE06DD2"/>
    <w:lvl w:ilvl="0" w:tplc="0809001B">
      <w:start w:val="1"/>
      <w:numFmt w:val="lowerRoman"/>
      <w:lvlText w:val="%1."/>
      <w:lvlJc w:val="right"/>
      <w:pPr>
        <w:ind w:left="1440" w:hanging="360"/>
      </w:pPr>
    </w:lvl>
    <w:lvl w:ilvl="1" w:tplc="08090019" w:tentative="1">
      <w:start w:val="1"/>
      <w:numFmt w:val="lowerLetter"/>
      <w:lvlText w:val="%2."/>
      <w:lvlJc w:val="left"/>
      <w:pPr>
        <w:ind w:left="4001" w:hanging="360"/>
      </w:pPr>
    </w:lvl>
    <w:lvl w:ilvl="2" w:tplc="0809001B" w:tentative="1">
      <w:start w:val="1"/>
      <w:numFmt w:val="lowerRoman"/>
      <w:lvlText w:val="%3."/>
      <w:lvlJc w:val="right"/>
      <w:pPr>
        <w:ind w:left="4721" w:hanging="180"/>
      </w:pPr>
    </w:lvl>
    <w:lvl w:ilvl="3" w:tplc="0809000F" w:tentative="1">
      <w:start w:val="1"/>
      <w:numFmt w:val="decimal"/>
      <w:lvlText w:val="%4."/>
      <w:lvlJc w:val="left"/>
      <w:pPr>
        <w:ind w:left="5441" w:hanging="360"/>
      </w:pPr>
    </w:lvl>
    <w:lvl w:ilvl="4" w:tplc="08090019" w:tentative="1">
      <w:start w:val="1"/>
      <w:numFmt w:val="lowerLetter"/>
      <w:lvlText w:val="%5."/>
      <w:lvlJc w:val="left"/>
      <w:pPr>
        <w:ind w:left="6161" w:hanging="360"/>
      </w:pPr>
    </w:lvl>
    <w:lvl w:ilvl="5" w:tplc="0809001B" w:tentative="1">
      <w:start w:val="1"/>
      <w:numFmt w:val="lowerRoman"/>
      <w:lvlText w:val="%6."/>
      <w:lvlJc w:val="right"/>
      <w:pPr>
        <w:ind w:left="6881" w:hanging="180"/>
      </w:pPr>
    </w:lvl>
    <w:lvl w:ilvl="6" w:tplc="0809000F" w:tentative="1">
      <w:start w:val="1"/>
      <w:numFmt w:val="decimal"/>
      <w:lvlText w:val="%7."/>
      <w:lvlJc w:val="left"/>
      <w:pPr>
        <w:ind w:left="7601" w:hanging="360"/>
      </w:pPr>
    </w:lvl>
    <w:lvl w:ilvl="7" w:tplc="08090019" w:tentative="1">
      <w:start w:val="1"/>
      <w:numFmt w:val="lowerLetter"/>
      <w:lvlText w:val="%8."/>
      <w:lvlJc w:val="left"/>
      <w:pPr>
        <w:ind w:left="8321" w:hanging="360"/>
      </w:pPr>
    </w:lvl>
    <w:lvl w:ilvl="8" w:tplc="0809001B" w:tentative="1">
      <w:start w:val="1"/>
      <w:numFmt w:val="lowerRoman"/>
      <w:lvlText w:val="%9."/>
      <w:lvlJc w:val="right"/>
      <w:pPr>
        <w:ind w:left="9041" w:hanging="180"/>
      </w:pPr>
    </w:lvl>
  </w:abstractNum>
  <w:abstractNum w:abstractNumId="48" w15:restartNumberingAfterBreak="0">
    <w:nsid w:val="7E834EE9"/>
    <w:multiLevelType w:val="hybridMultilevel"/>
    <w:tmpl w:val="8AD45C46"/>
    <w:lvl w:ilvl="0" w:tplc="BB3EB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81561A"/>
    <w:multiLevelType w:val="singleLevel"/>
    <w:tmpl w:val="D61C7224"/>
    <w:lvl w:ilvl="0">
      <w:start w:val="13"/>
      <w:numFmt w:val="lowerLetter"/>
      <w:lvlText w:val="%1."/>
      <w:lvlJc w:val="left"/>
      <w:pPr>
        <w:tabs>
          <w:tab w:val="num" w:pos="1436"/>
        </w:tabs>
        <w:ind w:left="1436" w:hanging="705"/>
      </w:pPr>
      <w:rPr>
        <w:rFonts w:hint="default"/>
      </w:rPr>
    </w:lvl>
  </w:abstractNum>
  <w:abstractNum w:abstractNumId="50" w15:restartNumberingAfterBreak="0">
    <w:nsid w:val="7FF53E90"/>
    <w:multiLevelType w:val="hybridMultilevel"/>
    <w:tmpl w:val="6AA83FBC"/>
    <w:lvl w:ilvl="0" w:tplc="F8B86DCA">
      <w:start w:val="2"/>
      <w:numFmt w:val="lowerRoman"/>
      <w:lvlText w:val="%1)"/>
      <w:lvlJc w:val="left"/>
      <w:pPr>
        <w:ind w:left="1004" w:hanging="72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986858669">
    <w:abstractNumId w:val="45"/>
  </w:num>
  <w:num w:numId="2" w16cid:durableId="1892882015">
    <w:abstractNumId w:val="34"/>
  </w:num>
  <w:num w:numId="3" w16cid:durableId="426003665">
    <w:abstractNumId w:val="21"/>
  </w:num>
  <w:num w:numId="4" w16cid:durableId="249389886">
    <w:abstractNumId w:val="30"/>
  </w:num>
  <w:num w:numId="5" w16cid:durableId="1999766080">
    <w:abstractNumId w:val="32"/>
  </w:num>
  <w:num w:numId="6" w16cid:durableId="828323231">
    <w:abstractNumId w:val="1"/>
  </w:num>
  <w:num w:numId="7" w16cid:durableId="1436944165">
    <w:abstractNumId w:val="11"/>
  </w:num>
  <w:num w:numId="8" w16cid:durableId="1481463292">
    <w:abstractNumId w:val="29"/>
  </w:num>
  <w:num w:numId="9" w16cid:durableId="782728047">
    <w:abstractNumId w:val="17"/>
  </w:num>
  <w:num w:numId="10" w16cid:durableId="706837117">
    <w:abstractNumId w:val="28"/>
  </w:num>
  <w:num w:numId="11" w16cid:durableId="70275981">
    <w:abstractNumId w:val="49"/>
  </w:num>
  <w:num w:numId="12" w16cid:durableId="7950249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500388057">
    <w:abstractNumId w:val="39"/>
  </w:num>
  <w:num w:numId="14" w16cid:durableId="1093623645">
    <w:abstractNumId w:val="40"/>
  </w:num>
  <w:num w:numId="15" w16cid:durableId="1775592846">
    <w:abstractNumId w:val="12"/>
  </w:num>
  <w:num w:numId="16" w16cid:durableId="300619534">
    <w:abstractNumId w:val="37"/>
  </w:num>
  <w:num w:numId="17" w16cid:durableId="2008557423">
    <w:abstractNumId w:val="13"/>
  </w:num>
  <w:num w:numId="18" w16cid:durableId="1050308037">
    <w:abstractNumId w:val="18"/>
  </w:num>
  <w:num w:numId="19" w16cid:durableId="896161791">
    <w:abstractNumId w:val="2"/>
  </w:num>
  <w:num w:numId="20" w16cid:durableId="1254701109">
    <w:abstractNumId w:val="7"/>
  </w:num>
  <w:num w:numId="21" w16cid:durableId="778910356">
    <w:abstractNumId w:val="6"/>
  </w:num>
  <w:num w:numId="22" w16cid:durableId="1093010061">
    <w:abstractNumId w:val="36"/>
  </w:num>
  <w:num w:numId="23" w16cid:durableId="776675615">
    <w:abstractNumId w:val="47"/>
  </w:num>
  <w:num w:numId="24" w16cid:durableId="1912151007">
    <w:abstractNumId w:val="25"/>
  </w:num>
  <w:num w:numId="25" w16cid:durableId="1100180504">
    <w:abstractNumId w:val="38"/>
  </w:num>
  <w:num w:numId="26" w16cid:durableId="1853716958">
    <w:abstractNumId w:val="10"/>
  </w:num>
  <w:num w:numId="27" w16cid:durableId="1437092319">
    <w:abstractNumId w:val="26"/>
  </w:num>
  <w:num w:numId="28" w16cid:durableId="1514496292">
    <w:abstractNumId w:val="8"/>
  </w:num>
  <w:num w:numId="29" w16cid:durableId="1921402207">
    <w:abstractNumId w:val="24"/>
  </w:num>
  <w:num w:numId="30" w16cid:durableId="1044910797">
    <w:abstractNumId w:val="35"/>
  </w:num>
  <w:num w:numId="31" w16cid:durableId="622619236">
    <w:abstractNumId w:val="20"/>
  </w:num>
  <w:num w:numId="32" w16cid:durableId="993030567">
    <w:abstractNumId w:val="16"/>
  </w:num>
  <w:num w:numId="33" w16cid:durableId="799885221">
    <w:abstractNumId w:val="48"/>
  </w:num>
  <w:num w:numId="34" w16cid:durableId="1873028022">
    <w:abstractNumId w:val="4"/>
  </w:num>
  <w:num w:numId="35" w16cid:durableId="1728412189">
    <w:abstractNumId w:val="43"/>
  </w:num>
  <w:num w:numId="36" w16cid:durableId="1876457285">
    <w:abstractNumId w:val="31"/>
  </w:num>
  <w:num w:numId="37" w16cid:durableId="1836605142">
    <w:abstractNumId w:val="44"/>
  </w:num>
  <w:num w:numId="38" w16cid:durableId="184095832">
    <w:abstractNumId w:val="15"/>
  </w:num>
  <w:num w:numId="39" w16cid:durableId="1612593746">
    <w:abstractNumId w:val="9"/>
  </w:num>
  <w:num w:numId="40" w16cid:durableId="1257864183">
    <w:abstractNumId w:val="42"/>
  </w:num>
  <w:num w:numId="41" w16cid:durableId="1244802576">
    <w:abstractNumId w:val="14"/>
  </w:num>
  <w:num w:numId="42" w16cid:durableId="900366015">
    <w:abstractNumId w:val="41"/>
  </w:num>
  <w:num w:numId="43" w16cid:durableId="1071580074">
    <w:abstractNumId w:val="5"/>
  </w:num>
  <w:num w:numId="44" w16cid:durableId="1045328781">
    <w:abstractNumId w:val="50"/>
  </w:num>
  <w:num w:numId="45" w16cid:durableId="279342900">
    <w:abstractNumId w:val="19"/>
  </w:num>
  <w:num w:numId="46" w16cid:durableId="1006234">
    <w:abstractNumId w:val="33"/>
  </w:num>
  <w:num w:numId="47" w16cid:durableId="18163843">
    <w:abstractNumId w:val="46"/>
  </w:num>
  <w:num w:numId="48" w16cid:durableId="224336177">
    <w:abstractNumId w:val="23"/>
  </w:num>
  <w:num w:numId="49" w16cid:durableId="355430438">
    <w:abstractNumId w:val="22"/>
  </w:num>
  <w:num w:numId="50" w16cid:durableId="545027380">
    <w:abstractNumId w:val="3"/>
  </w:num>
  <w:num w:numId="51" w16cid:durableId="3640164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34"/>
    <w:rsid w:val="000033BC"/>
    <w:rsid w:val="00007A98"/>
    <w:rsid w:val="000145E6"/>
    <w:rsid w:val="000151E3"/>
    <w:rsid w:val="00023F94"/>
    <w:rsid w:val="000249B3"/>
    <w:rsid w:val="000352FA"/>
    <w:rsid w:val="00040DB5"/>
    <w:rsid w:val="00041C58"/>
    <w:rsid w:val="000453E8"/>
    <w:rsid w:val="000461E1"/>
    <w:rsid w:val="000533CF"/>
    <w:rsid w:val="0006494B"/>
    <w:rsid w:val="000805C5"/>
    <w:rsid w:val="00083664"/>
    <w:rsid w:val="00083718"/>
    <w:rsid w:val="000963FB"/>
    <w:rsid w:val="00096B46"/>
    <w:rsid w:val="000A015C"/>
    <w:rsid w:val="000A6074"/>
    <w:rsid w:val="000A75CF"/>
    <w:rsid w:val="000B0176"/>
    <w:rsid w:val="000B6F5D"/>
    <w:rsid w:val="000B7276"/>
    <w:rsid w:val="000C6AEE"/>
    <w:rsid w:val="000C7ADF"/>
    <w:rsid w:val="000D013D"/>
    <w:rsid w:val="000D27E6"/>
    <w:rsid w:val="000D378B"/>
    <w:rsid w:val="000F0CC6"/>
    <w:rsid w:val="000F34A7"/>
    <w:rsid w:val="000F37ED"/>
    <w:rsid w:val="000F39DC"/>
    <w:rsid w:val="00102F31"/>
    <w:rsid w:val="00105674"/>
    <w:rsid w:val="001063DD"/>
    <w:rsid w:val="00112A6A"/>
    <w:rsid w:val="00117FA2"/>
    <w:rsid w:val="0013170F"/>
    <w:rsid w:val="00132926"/>
    <w:rsid w:val="00132A0E"/>
    <w:rsid w:val="00141E13"/>
    <w:rsid w:val="00143556"/>
    <w:rsid w:val="00160690"/>
    <w:rsid w:val="00174E50"/>
    <w:rsid w:val="001751F2"/>
    <w:rsid w:val="00175D16"/>
    <w:rsid w:val="0017625E"/>
    <w:rsid w:val="00177665"/>
    <w:rsid w:val="00183E52"/>
    <w:rsid w:val="00192AF6"/>
    <w:rsid w:val="00193ABE"/>
    <w:rsid w:val="00195F75"/>
    <w:rsid w:val="001A7572"/>
    <w:rsid w:val="001A770F"/>
    <w:rsid w:val="001B1034"/>
    <w:rsid w:val="001C26AB"/>
    <w:rsid w:val="001C3113"/>
    <w:rsid w:val="001C44A3"/>
    <w:rsid w:val="001C5481"/>
    <w:rsid w:val="001D1B27"/>
    <w:rsid w:val="001D4830"/>
    <w:rsid w:val="001D5147"/>
    <w:rsid w:val="001D5175"/>
    <w:rsid w:val="001D5AF5"/>
    <w:rsid w:val="001E1F47"/>
    <w:rsid w:val="001E6795"/>
    <w:rsid w:val="001F535A"/>
    <w:rsid w:val="00211C5A"/>
    <w:rsid w:val="00212CF8"/>
    <w:rsid w:val="00213D62"/>
    <w:rsid w:val="0022321A"/>
    <w:rsid w:val="002266DD"/>
    <w:rsid w:val="002341E0"/>
    <w:rsid w:val="00237480"/>
    <w:rsid w:val="00244D50"/>
    <w:rsid w:val="0025169D"/>
    <w:rsid w:val="00274C5E"/>
    <w:rsid w:val="00282A9C"/>
    <w:rsid w:val="0028496A"/>
    <w:rsid w:val="002903A9"/>
    <w:rsid w:val="002926A5"/>
    <w:rsid w:val="00296AD2"/>
    <w:rsid w:val="00296D5F"/>
    <w:rsid w:val="00296F27"/>
    <w:rsid w:val="002A2C73"/>
    <w:rsid w:val="002A7BEC"/>
    <w:rsid w:val="002B56E7"/>
    <w:rsid w:val="002C35C6"/>
    <w:rsid w:val="002D5493"/>
    <w:rsid w:val="002D5940"/>
    <w:rsid w:val="002D630F"/>
    <w:rsid w:val="002D76BB"/>
    <w:rsid w:val="002E5350"/>
    <w:rsid w:val="002F44FC"/>
    <w:rsid w:val="002F769B"/>
    <w:rsid w:val="00305E4B"/>
    <w:rsid w:val="00315580"/>
    <w:rsid w:val="003158FA"/>
    <w:rsid w:val="003229F3"/>
    <w:rsid w:val="00326D4C"/>
    <w:rsid w:val="00332570"/>
    <w:rsid w:val="003357E7"/>
    <w:rsid w:val="003425F1"/>
    <w:rsid w:val="003434DA"/>
    <w:rsid w:val="003662B7"/>
    <w:rsid w:val="00381B2E"/>
    <w:rsid w:val="00390008"/>
    <w:rsid w:val="003928F8"/>
    <w:rsid w:val="003A199C"/>
    <w:rsid w:val="003A496B"/>
    <w:rsid w:val="003B4684"/>
    <w:rsid w:val="003C3641"/>
    <w:rsid w:val="003D4848"/>
    <w:rsid w:val="003D6361"/>
    <w:rsid w:val="003D733A"/>
    <w:rsid w:val="003E2B28"/>
    <w:rsid w:val="003F37F8"/>
    <w:rsid w:val="003F4EF9"/>
    <w:rsid w:val="004042F7"/>
    <w:rsid w:val="00406F39"/>
    <w:rsid w:val="00407835"/>
    <w:rsid w:val="00410A66"/>
    <w:rsid w:val="00411CD2"/>
    <w:rsid w:val="0043125E"/>
    <w:rsid w:val="00457111"/>
    <w:rsid w:val="0047149D"/>
    <w:rsid w:val="00487D33"/>
    <w:rsid w:val="004933AB"/>
    <w:rsid w:val="004949A8"/>
    <w:rsid w:val="004A076E"/>
    <w:rsid w:val="004A0A25"/>
    <w:rsid w:val="004A41F0"/>
    <w:rsid w:val="004B20CD"/>
    <w:rsid w:val="004B55DA"/>
    <w:rsid w:val="004B56F9"/>
    <w:rsid w:val="004B7543"/>
    <w:rsid w:val="004C12F2"/>
    <w:rsid w:val="004C300C"/>
    <w:rsid w:val="004C395E"/>
    <w:rsid w:val="004C4DB5"/>
    <w:rsid w:val="004C543B"/>
    <w:rsid w:val="004C616A"/>
    <w:rsid w:val="004D298D"/>
    <w:rsid w:val="004D2FA6"/>
    <w:rsid w:val="004D37B1"/>
    <w:rsid w:val="004D46C7"/>
    <w:rsid w:val="004D5AE7"/>
    <w:rsid w:val="004E7773"/>
    <w:rsid w:val="004F5BB5"/>
    <w:rsid w:val="0050096D"/>
    <w:rsid w:val="005021EC"/>
    <w:rsid w:val="00502E1B"/>
    <w:rsid w:val="00506D80"/>
    <w:rsid w:val="00512EFC"/>
    <w:rsid w:val="00520C89"/>
    <w:rsid w:val="005220F2"/>
    <w:rsid w:val="00526602"/>
    <w:rsid w:val="00545A92"/>
    <w:rsid w:val="00557DFB"/>
    <w:rsid w:val="0056688A"/>
    <w:rsid w:val="00573F20"/>
    <w:rsid w:val="00576B04"/>
    <w:rsid w:val="00580B52"/>
    <w:rsid w:val="005825BB"/>
    <w:rsid w:val="00582F0F"/>
    <w:rsid w:val="0058588C"/>
    <w:rsid w:val="00585F61"/>
    <w:rsid w:val="00590243"/>
    <w:rsid w:val="00593A6B"/>
    <w:rsid w:val="00597408"/>
    <w:rsid w:val="005A0AFC"/>
    <w:rsid w:val="005B3DF3"/>
    <w:rsid w:val="005B75A9"/>
    <w:rsid w:val="005E392F"/>
    <w:rsid w:val="005F21D0"/>
    <w:rsid w:val="00615ED2"/>
    <w:rsid w:val="0062711A"/>
    <w:rsid w:val="0063218B"/>
    <w:rsid w:val="00634DB1"/>
    <w:rsid w:val="00654CCA"/>
    <w:rsid w:val="00660CD5"/>
    <w:rsid w:val="00661981"/>
    <w:rsid w:val="00662763"/>
    <w:rsid w:val="006638D3"/>
    <w:rsid w:val="00673D3B"/>
    <w:rsid w:val="00676D06"/>
    <w:rsid w:val="006830CA"/>
    <w:rsid w:val="006B3BA8"/>
    <w:rsid w:val="006C0170"/>
    <w:rsid w:val="006C06CF"/>
    <w:rsid w:val="006C2C94"/>
    <w:rsid w:val="006C41F5"/>
    <w:rsid w:val="006C426A"/>
    <w:rsid w:val="006C4C5B"/>
    <w:rsid w:val="006D58AD"/>
    <w:rsid w:val="006E0947"/>
    <w:rsid w:val="006E1D8D"/>
    <w:rsid w:val="006E1D98"/>
    <w:rsid w:val="006E5555"/>
    <w:rsid w:val="006F5311"/>
    <w:rsid w:val="006F7EA4"/>
    <w:rsid w:val="00712E43"/>
    <w:rsid w:val="00716822"/>
    <w:rsid w:val="00716F21"/>
    <w:rsid w:val="0073272B"/>
    <w:rsid w:val="00737532"/>
    <w:rsid w:val="00743B22"/>
    <w:rsid w:val="007514D2"/>
    <w:rsid w:val="007524C0"/>
    <w:rsid w:val="007527BE"/>
    <w:rsid w:val="00764E51"/>
    <w:rsid w:val="00767A58"/>
    <w:rsid w:val="00772017"/>
    <w:rsid w:val="00772C6D"/>
    <w:rsid w:val="0077546F"/>
    <w:rsid w:val="007806CB"/>
    <w:rsid w:val="0078415F"/>
    <w:rsid w:val="00794688"/>
    <w:rsid w:val="00796DF3"/>
    <w:rsid w:val="007A037B"/>
    <w:rsid w:val="007A23BA"/>
    <w:rsid w:val="007A24E6"/>
    <w:rsid w:val="007A4A08"/>
    <w:rsid w:val="007A556C"/>
    <w:rsid w:val="007B2DC1"/>
    <w:rsid w:val="007C05E9"/>
    <w:rsid w:val="007C2765"/>
    <w:rsid w:val="007C66DB"/>
    <w:rsid w:val="007C7349"/>
    <w:rsid w:val="007C7499"/>
    <w:rsid w:val="007E6EEE"/>
    <w:rsid w:val="007E7D54"/>
    <w:rsid w:val="007F2F78"/>
    <w:rsid w:val="007F710D"/>
    <w:rsid w:val="008102C0"/>
    <w:rsid w:val="00821487"/>
    <w:rsid w:val="00841BAB"/>
    <w:rsid w:val="0084475C"/>
    <w:rsid w:val="008473B3"/>
    <w:rsid w:val="008531AA"/>
    <w:rsid w:val="008542C5"/>
    <w:rsid w:val="00854407"/>
    <w:rsid w:val="00867245"/>
    <w:rsid w:val="00876113"/>
    <w:rsid w:val="0088026E"/>
    <w:rsid w:val="00882643"/>
    <w:rsid w:val="00882EFA"/>
    <w:rsid w:val="00886493"/>
    <w:rsid w:val="008B00B3"/>
    <w:rsid w:val="008B10AC"/>
    <w:rsid w:val="008B1A9E"/>
    <w:rsid w:val="008B2551"/>
    <w:rsid w:val="008B2F4C"/>
    <w:rsid w:val="008B5AAF"/>
    <w:rsid w:val="008D399C"/>
    <w:rsid w:val="008E54F0"/>
    <w:rsid w:val="008E57BA"/>
    <w:rsid w:val="008F27B0"/>
    <w:rsid w:val="00902B24"/>
    <w:rsid w:val="009046CC"/>
    <w:rsid w:val="0092330B"/>
    <w:rsid w:val="00926FD2"/>
    <w:rsid w:val="00933F40"/>
    <w:rsid w:val="009456C5"/>
    <w:rsid w:val="00946C6B"/>
    <w:rsid w:val="009545CB"/>
    <w:rsid w:val="00973BD4"/>
    <w:rsid w:val="00975CAB"/>
    <w:rsid w:val="009771BB"/>
    <w:rsid w:val="0098177E"/>
    <w:rsid w:val="009930EF"/>
    <w:rsid w:val="00997713"/>
    <w:rsid w:val="009A7219"/>
    <w:rsid w:val="009B1F84"/>
    <w:rsid w:val="009C1BBA"/>
    <w:rsid w:val="009C4D2C"/>
    <w:rsid w:val="009C66FF"/>
    <w:rsid w:val="009C6D7B"/>
    <w:rsid w:val="009C787D"/>
    <w:rsid w:val="009D2210"/>
    <w:rsid w:val="009E1598"/>
    <w:rsid w:val="009E31E0"/>
    <w:rsid w:val="009F1893"/>
    <w:rsid w:val="00A06D41"/>
    <w:rsid w:val="00A07D9F"/>
    <w:rsid w:val="00A14290"/>
    <w:rsid w:val="00A20768"/>
    <w:rsid w:val="00A23D7D"/>
    <w:rsid w:val="00A26329"/>
    <w:rsid w:val="00A30713"/>
    <w:rsid w:val="00A36C7C"/>
    <w:rsid w:val="00A42B3F"/>
    <w:rsid w:val="00A56594"/>
    <w:rsid w:val="00A633A0"/>
    <w:rsid w:val="00A657E9"/>
    <w:rsid w:val="00A705CF"/>
    <w:rsid w:val="00A8746F"/>
    <w:rsid w:val="00A93C72"/>
    <w:rsid w:val="00A95431"/>
    <w:rsid w:val="00A96E63"/>
    <w:rsid w:val="00AA47B2"/>
    <w:rsid w:val="00AA732E"/>
    <w:rsid w:val="00AB39B1"/>
    <w:rsid w:val="00AB6393"/>
    <w:rsid w:val="00AC4D9A"/>
    <w:rsid w:val="00AC526A"/>
    <w:rsid w:val="00AE47A1"/>
    <w:rsid w:val="00B002F7"/>
    <w:rsid w:val="00B02D8A"/>
    <w:rsid w:val="00B03E7B"/>
    <w:rsid w:val="00B116F9"/>
    <w:rsid w:val="00B1657D"/>
    <w:rsid w:val="00B17C29"/>
    <w:rsid w:val="00B2222A"/>
    <w:rsid w:val="00B237AF"/>
    <w:rsid w:val="00B3276E"/>
    <w:rsid w:val="00B37402"/>
    <w:rsid w:val="00B4117C"/>
    <w:rsid w:val="00B44A84"/>
    <w:rsid w:val="00B52632"/>
    <w:rsid w:val="00B54534"/>
    <w:rsid w:val="00B55849"/>
    <w:rsid w:val="00B575AE"/>
    <w:rsid w:val="00B62222"/>
    <w:rsid w:val="00B6602A"/>
    <w:rsid w:val="00B66103"/>
    <w:rsid w:val="00B80F03"/>
    <w:rsid w:val="00B81864"/>
    <w:rsid w:val="00B84507"/>
    <w:rsid w:val="00B85F5A"/>
    <w:rsid w:val="00B878B5"/>
    <w:rsid w:val="00BA3A71"/>
    <w:rsid w:val="00BB2F11"/>
    <w:rsid w:val="00BB7C19"/>
    <w:rsid w:val="00BC09E8"/>
    <w:rsid w:val="00BC19EB"/>
    <w:rsid w:val="00BC6859"/>
    <w:rsid w:val="00BD290A"/>
    <w:rsid w:val="00BD6AFE"/>
    <w:rsid w:val="00BE64C6"/>
    <w:rsid w:val="00BF417B"/>
    <w:rsid w:val="00C045B4"/>
    <w:rsid w:val="00C15E28"/>
    <w:rsid w:val="00C314D8"/>
    <w:rsid w:val="00C3250D"/>
    <w:rsid w:val="00C500EC"/>
    <w:rsid w:val="00C5109E"/>
    <w:rsid w:val="00C53AA3"/>
    <w:rsid w:val="00C54024"/>
    <w:rsid w:val="00C556EF"/>
    <w:rsid w:val="00C64C3E"/>
    <w:rsid w:val="00C74573"/>
    <w:rsid w:val="00C80697"/>
    <w:rsid w:val="00CA4F67"/>
    <w:rsid w:val="00CB30F4"/>
    <w:rsid w:val="00CD1B47"/>
    <w:rsid w:val="00CE4D9B"/>
    <w:rsid w:val="00CE5770"/>
    <w:rsid w:val="00CF0786"/>
    <w:rsid w:val="00CF39C9"/>
    <w:rsid w:val="00D06DE9"/>
    <w:rsid w:val="00D2155F"/>
    <w:rsid w:val="00D241DC"/>
    <w:rsid w:val="00D24DE9"/>
    <w:rsid w:val="00D35CEC"/>
    <w:rsid w:val="00D402AA"/>
    <w:rsid w:val="00D5286F"/>
    <w:rsid w:val="00D53934"/>
    <w:rsid w:val="00D604DD"/>
    <w:rsid w:val="00D66FC9"/>
    <w:rsid w:val="00D76D45"/>
    <w:rsid w:val="00D854C5"/>
    <w:rsid w:val="00DA55A2"/>
    <w:rsid w:val="00DA56ED"/>
    <w:rsid w:val="00DB0B6F"/>
    <w:rsid w:val="00DB3F69"/>
    <w:rsid w:val="00DB6F41"/>
    <w:rsid w:val="00DE5850"/>
    <w:rsid w:val="00DF3ACD"/>
    <w:rsid w:val="00DF6DA5"/>
    <w:rsid w:val="00E04E39"/>
    <w:rsid w:val="00E06034"/>
    <w:rsid w:val="00E07AA3"/>
    <w:rsid w:val="00E12896"/>
    <w:rsid w:val="00E2396D"/>
    <w:rsid w:val="00E327F4"/>
    <w:rsid w:val="00E44156"/>
    <w:rsid w:val="00E46E95"/>
    <w:rsid w:val="00E5013E"/>
    <w:rsid w:val="00E523F4"/>
    <w:rsid w:val="00E52EA3"/>
    <w:rsid w:val="00E55EB3"/>
    <w:rsid w:val="00E65A47"/>
    <w:rsid w:val="00E667EE"/>
    <w:rsid w:val="00E8028C"/>
    <w:rsid w:val="00E81E6E"/>
    <w:rsid w:val="00E82F94"/>
    <w:rsid w:val="00E87B9F"/>
    <w:rsid w:val="00E91048"/>
    <w:rsid w:val="00E96FE6"/>
    <w:rsid w:val="00EB58BF"/>
    <w:rsid w:val="00EB6F29"/>
    <w:rsid w:val="00ED4F46"/>
    <w:rsid w:val="00ED762D"/>
    <w:rsid w:val="00EE0E7B"/>
    <w:rsid w:val="00EE1444"/>
    <w:rsid w:val="00EE1F87"/>
    <w:rsid w:val="00EF08CB"/>
    <w:rsid w:val="00EF127E"/>
    <w:rsid w:val="00EF37E2"/>
    <w:rsid w:val="00EF69DA"/>
    <w:rsid w:val="00F028AA"/>
    <w:rsid w:val="00F02D69"/>
    <w:rsid w:val="00F044A1"/>
    <w:rsid w:val="00F21AFC"/>
    <w:rsid w:val="00F30A2B"/>
    <w:rsid w:val="00F4717C"/>
    <w:rsid w:val="00F56D1D"/>
    <w:rsid w:val="00F6021D"/>
    <w:rsid w:val="00F61415"/>
    <w:rsid w:val="00F622AA"/>
    <w:rsid w:val="00F72A90"/>
    <w:rsid w:val="00F84BBB"/>
    <w:rsid w:val="00F959C5"/>
    <w:rsid w:val="00FB2A6D"/>
    <w:rsid w:val="00FC5443"/>
    <w:rsid w:val="00FE31A5"/>
    <w:rsid w:val="00FF0538"/>
    <w:rsid w:val="00FF38F3"/>
    <w:rsid w:val="00FF3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5A0855F8"/>
  <w15:docId w15:val="{BB3D8326-C99B-44C4-8284-80582BB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034"/>
    <w:rPr>
      <w:sz w:val="26"/>
      <w:lang w:eastAsia="en-US"/>
    </w:rPr>
  </w:style>
  <w:style w:type="paragraph" w:styleId="Heading1">
    <w:name w:val="heading 1"/>
    <w:basedOn w:val="Normal"/>
    <w:next w:val="Normal"/>
    <w:qFormat/>
    <w:rsid w:val="006C06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10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41DC"/>
    <w:pPr>
      <w:keepNext/>
      <w:spacing w:before="240" w:after="60"/>
      <w:outlineLvl w:val="2"/>
    </w:pPr>
    <w:rPr>
      <w:rFonts w:ascii="Arial" w:hAnsi="Arial" w:cs="Arial"/>
      <w:b/>
      <w:bCs/>
      <w:szCs w:val="26"/>
    </w:rPr>
  </w:style>
  <w:style w:type="paragraph" w:styleId="Heading4">
    <w:name w:val="heading 4"/>
    <w:basedOn w:val="Normal"/>
    <w:next w:val="Normal"/>
    <w:qFormat/>
    <w:rsid w:val="006C06CF"/>
    <w:pPr>
      <w:keepNext/>
      <w:spacing w:before="240" w:after="60"/>
      <w:outlineLvl w:val="3"/>
    </w:pPr>
    <w:rPr>
      <w:b/>
      <w:bCs/>
      <w:sz w:val="28"/>
      <w:szCs w:val="28"/>
    </w:rPr>
  </w:style>
  <w:style w:type="paragraph" w:styleId="Heading7">
    <w:name w:val="heading 7"/>
    <w:basedOn w:val="Normal"/>
    <w:next w:val="Normal"/>
    <w:qFormat/>
    <w:rsid w:val="001B1034"/>
    <w:pPr>
      <w:spacing w:before="240" w:after="60"/>
      <w:outlineLvl w:val="6"/>
    </w:pPr>
    <w:rPr>
      <w:sz w:val="24"/>
      <w:szCs w:val="24"/>
    </w:rPr>
  </w:style>
  <w:style w:type="paragraph" w:styleId="Heading8">
    <w:name w:val="heading 8"/>
    <w:basedOn w:val="Normal"/>
    <w:next w:val="Normal"/>
    <w:qFormat/>
    <w:rsid w:val="00D241DC"/>
    <w:pPr>
      <w:spacing w:before="240" w:after="60"/>
      <w:outlineLvl w:val="7"/>
    </w:pPr>
    <w:rPr>
      <w:i/>
      <w:iCs/>
      <w:sz w:val="24"/>
      <w:szCs w:val="24"/>
    </w:rPr>
  </w:style>
  <w:style w:type="paragraph" w:styleId="Heading9">
    <w:name w:val="heading 9"/>
    <w:basedOn w:val="Normal"/>
    <w:next w:val="Normal"/>
    <w:qFormat/>
    <w:rsid w:val="00520C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66FF"/>
    <w:pPr>
      <w:tabs>
        <w:tab w:val="center" w:pos="4153"/>
        <w:tab w:val="right" w:pos="8306"/>
      </w:tabs>
    </w:pPr>
  </w:style>
  <w:style w:type="paragraph" w:styleId="Footer">
    <w:name w:val="footer"/>
    <w:basedOn w:val="Normal"/>
    <w:link w:val="FooterChar"/>
    <w:uiPriority w:val="99"/>
    <w:rsid w:val="009C66FF"/>
    <w:pPr>
      <w:tabs>
        <w:tab w:val="center" w:pos="4153"/>
        <w:tab w:val="right" w:pos="8306"/>
      </w:tabs>
    </w:pPr>
  </w:style>
  <w:style w:type="paragraph" w:styleId="Title">
    <w:name w:val="Title"/>
    <w:basedOn w:val="Normal"/>
    <w:qFormat/>
    <w:rsid w:val="009545CB"/>
    <w:pPr>
      <w:jc w:val="center"/>
    </w:pPr>
    <w:rPr>
      <w:b/>
    </w:rPr>
  </w:style>
  <w:style w:type="paragraph" w:styleId="BodyTextIndent3">
    <w:name w:val="Body Text Indent 3"/>
    <w:basedOn w:val="Normal"/>
    <w:rsid w:val="009545CB"/>
    <w:pPr>
      <w:ind w:left="1276" w:hanging="556"/>
      <w:jc w:val="both"/>
    </w:pPr>
  </w:style>
  <w:style w:type="paragraph" w:styleId="BodyText">
    <w:name w:val="Body Text"/>
    <w:basedOn w:val="Normal"/>
    <w:rsid w:val="009545CB"/>
    <w:pPr>
      <w:spacing w:line="360" w:lineRule="auto"/>
      <w:jc w:val="both"/>
    </w:pPr>
  </w:style>
  <w:style w:type="paragraph" w:styleId="BodyTextIndent">
    <w:name w:val="Body Text Indent"/>
    <w:basedOn w:val="Normal"/>
    <w:rsid w:val="007C2765"/>
    <w:pPr>
      <w:spacing w:after="120"/>
      <w:ind w:left="283"/>
    </w:pPr>
  </w:style>
  <w:style w:type="paragraph" w:customStyle="1" w:styleId="dOCHEADING">
    <w:name w:val="dOC HEADING"/>
    <w:basedOn w:val="Normal"/>
    <w:rsid w:val="007C2765"/>
    <w:pPr>
      <w:jc w:val="both"/>
    </w:pPr>
    <w:rPr>
      <w:b/>
      <w:caps/>
      <w:sz w:val="24"/>
    </w:rPr>
  </w:style>
  <w:style w:type="paragraph" w:styleId="BodyTextIndent2">
    <w:name w:val="Body Text Indent 2"/>
    <w:basedOn w:val="Normal"/>
    <w:rsid w:val="006C06CF"/>
    <w:pPr>
      <w:spacing w:after="120" w:line="480" w:lineRule="auto"/>
      <w:ind w:left="283"/>
    </w:pPr>
  </w:style>
  <w:style w:type="paragraph" w:styleId="BodyText3">
    <w:name w:val="Body Text 3"/>
    <w:basedOn w:val="Normal"/>
    <w:rsid w:val="006C06CF"/>
    <w:pPr>
      <w:spacing w:after="120"/>
    </w:pPr>
    <w:rPr>
      <w:sz w:val="16"/>
      <w:szCs w:val="16"/>
    </w:rPr>
  </w:style>
  <w:style w:type="paragraph" w:styleId="BalloonText">
    <w:name w:val="Balloon Text"/>
    <w:basedOn w:val="Normal"/>
    <w:semiHidden/>
    <w:rsid w:val="000A6074"/>
    <w:rPr>
      <w:rFonts w:ascii="Tahoma" w:hAnsi="Tahoma" w:cs="Tahoma"/>
      <w:sz w:val="16"/>
      <w:szCs w:val="16"/>
    </w:rPr>
  </w:style>
  <w:style w:type="character" w:styleId="PageNumber">
    <w:name w:val="page number"/>
    <w:basedOn w:val="DefaultParagraphFont"/>
    <w:rsid w:val="00B37402"/>
  </w:style>
  <w:style w:type="paragraph" w:customStyle="1" w:styleId="DocHeading0">
    <w:name w:val="Doc Heading"/>
    <w:basedOn w:val="Normal"/>
    <w:rsid w:val="00520C89"/>
    <w:rPr>
      <w:b/>
      <w:caps/>
      <w:sz w:val="24"/>
    </w:rPr>
  </w:style>
  <w:style w:type="character" w:styleId="Hyperlink">
    <w:name w:val="Hyperlink"/>
    <w:basedOn w:val="DefaultParagraphFont"/>
    <w:rsid w:val="009C787D"/>
    <w:rPr>
      <w:color w:val="0000FF"/>
      <w:u w:val="single"/>
    </w:rPr>
  </w:style>
  <w:style w:type="character" w:customStyle="1" w:styleId="FooterChar">
    <w:name w:val="Footer Char"/>
    <w:basedOn w:val="DefaultParagraphFont"/>
    <w:link w:val="Footer"/>
    <w:uiPriority w:val="99"/>
    <w:rsid w:val="00526602"/>
    <w:rPr>
      <w:sz w:val="26"/>
      <w:lang w:eastAsia="en-US"/>
    </w:rPr>
  </w:style>
  <w:style w:type="character" w:styleId="CommentReference">
    <w:name w:val="annotation reference"/>
    <w:basedOn w:val="DefaultParagraphFont"/>
    <w:rsid w:val="00D35CEC"/>
    <w:rPr>
      <w:sz w:val="16"/>
      <w:szCs w:val="16"/>
    </w:rPr>
  </w:style>
  <w:style w:type="paragraph" w:styleId="CommentText">
    <w:name w:val="annotation text"/>
    <w:basedOn w:val="Normal"/>
    <w:link w:val="CommentTextChar"/>
    <w:rsid w:val="00D35CEC"/>
    <w:rPr>
      <w:sz w:val="20"/>
    </w:rPr>
  </w:style>
  <w:style w:type="character" w:customStyle="1" w:styleId="CommentTextChar">
    <w:name w:val="Comment Text Char"/>
    <w:basedOn w:val="DefaultParagraphFont"/>
    <w:link w:val="CommentText"/>
    <w:rsid w:val="00D35CEC"/>
    <w:rPr>
      <w:lang w:eastAsia="en-US"/>
    </w:rPr>
  </w:style>
  <w:style w:type="paragraph" w:styleId="CommentSubject">
    <w:name w:val="annotation subject"/>
    <w:basedOn w:val="CommentText"/>
    <w:next w:val="CommentText"/>
    <w:link w:val="CommentSubjectChar"/>
    <w:rsid w:val="00D35CEC"/>
    <w:rPr>
      <w:b/>
      <w:bCs/>
    </w:rPr>
  </w:style>
  <w:style w:type="character" w:customStyle="1" w:styleId="CommentSubjectChar">
    <w:name w:val="Comment Subject Char"/>
    <w:basedOn w:val="CommentTextChar"/>
    <w:link w:val="CommentSubject"/>
    <w:rsid w:val="00D35CEC"/>
    <w:rPr>
      <w:b/>
      <w:bCs/>
      <w:lang w:eastAsia="en-US"/>
    </w:rPr>
  </w:style>
  <w:style w:type="character" w:customStyle="1" w:styleId="HeaderChar">
    <w:name w:val="Header Char"/>
    <w:basedOn w:val="DefaultParagraphFont"/>
    <w:link w:val="Header"/>
    <w:uiPriority w:val="99"/>
    <w:rsid w:val="00B80F03"/>
    <w:rPr>
      <w:sz w:val="26"/>
      <w:lang w:eastAsia="en-US"/>
    </w:rPr>
  </w:style>
  <w:style w:type="paragraph" w:styleId="ListParagraph">
    <w:name w:val="List Paragraph"/>
    <w:basedOn w:val="Normal"/>
    <w:uiPriority w:val="34"/>
    <w:qFormat/>
    <w:rsid w:val="00DA55A2"/>
    <w:pPr>
      <w:ind w:left="720"/>
      <w:contextualSpacing/>
    </w:pPr>
  </w:style>
  <w:style w:type="paragraph" w:styleId="Revision">
    <w:name w:val="Revision"/>
    <w:hidden/>
    <w:uiPriority w:val="99"/>
    <w:semiHidden/>
    <w:rsid w:val="001E1F47"/>
    <w:rPr>
      <w:sz w:val="26"/>
      <w:lang w:eastAsia="en-US"/>
    </w:rPr>
  </w:style>
  <w:style w:type="paragraph" w:styleId="BodyText2">
    <w:name w:val="Body Text 2"/>
    <w:basedOn w:val="Normal"/>
    <w:link w:val="BodyText2Char"/>
    <w:semiHidden/>
    <w:unhideWhenUsed/>
    <w:rsid w:val="004949A8"/>
    <w:pPr>
      <w:spacing w:after="120" w:line="480" w:lineRule="auto"/>
    </w:pPr>
  </w:style>
  <w:style w:type="character" w:customStyle="1" w:styleId="BodyText2Char">
    <w:name w:val="Body Text 2 Char"/>
    <w:basedOn w:val="DefaultParagraphFont"/>
    <w:link w:val="BodyText2"/>
    <w:semiHidden/>
    <w:rsid w:val="004949A8"/>
    <w:rPr>
      <w:sz w:val="26"/>
      <w:lang w:eastAsia="en-US"/>
    </w:rPr>
  </w:style>
  <w:style w:type="character" w:styleId="UnresolvedMention">
    <w:name w:val="Unresolved Mention"/>
    <w:basedOn w:val="DefaultParagraphFont"/>
    <w:uiPriority w:val="99"/>
    <w:semiHidden/>
    <w:unhideWhenUsed/>
    <w:rsid w:val="003B4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hblb.org.uk" TargetMode="External"/><Relationship Id="rId18" Type="http://schemas.openxmlformats.org/officeDocument/2006/relationships/hyperlink" Target="http://www.rcvs.org.uk/ethicalreviewre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quine.grants@hblb.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blb.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ne.grants@hblb.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po@hblb.org.uk" TargetMode="External"/><Relationship Id="rId23" Type="http://schemas.openxmlformats.org/officeDocument/2006/relationships/header" Target="header2.xml"/><Relationship Id="rId10" Type="http://schemas.openxmlformats.org/officeDocument/2006/relationships/hyperlink" Target="mailto:equine.grants@hblb.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quine.grants@hblb.org.uk" TargetMode="External"/><Relationship Id="rId14" Type="http://schemas.openxmlformats.org/officeDocument/2006/relationships/hyperlink" Target="https://ico.org.uk/for-organisations/guide-to-freedom-of-information/" TargetMode="External"/><Relationship Id="rId22" Type="http://schemas.openxmlformats.org/officeDocument/2006/relationships/hyperlink" Target="mailto:equine.grants@hbl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B40FD-503E-4B83-9211-63AF277B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7275</Words>
  <Characters>40531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HBLB</Company>
  <LinksUpToDate>false</LinksUpToDate>
  <CharactersWithSpaces>47711</CharactersWithSpaces>
  <SharedDoc>false</SharedDoc>
  <HLinks>
    <vt:vector size="24" baseType="variant">
      <vt:variant>
        <vt:i4>4194424</vt:i4>
      </vt:variant>
      <vt:variant>
        <vt:i4>9</vt:i4>
      </vt:variant>
      <vt:variant>
        <vt:i4>0</vt:i4>
      </vt:variant>
      <vt:variant>
        <vt:i4>5</vt:i4>
      </vt:variant>
      <vt:variant>
        <vt:lpwstr>mailto:equine.grants@hblb.org.uk</vt:lpwstr>
      </vt:variant>
      <vt:variant>
        <vt:lpwstr/>
      </vt:variant>
      <vt:variant>
        <vt:i4>4194424</vt:i4>
      </vt:variant>
      <vt:variant>
        <vt:i4>6</vt:i4>
      </vt:variant>
      <vt:variant>
        <vt:i4>0</vt:i4>
      </vt:variant>
      <vt:variant>
        <vt:i4>5</vt:i4>
      </vt:variant>
      <vt:variant>
        <vt:lpwstr>mailto:equine.grants@hblb.org.uk</vt:lpwstr>
      </vt:variant>
      <vt:variant>
        <vt:lpwstr/>
      </vt:variant>
      <vt:variant>
        <vt:i4>4194424</vt:i4>
      </vt:variant>
      <vt:variant>
        <vt:i4>3</vt:i4>
      </vt:variant>
      <vt:variant>
        <vt:i4>0</vt:i4>
      </vt:variant>
      <vt:variant>
        <vt:i4>5</vt:i4>
      </vt:variant>
      <vt:variant>
        <vt:lpwstr>mailto:equine.grants@hblb.org.uk</vt:lpwstr>
      </vt:variant>
      <vt:variant>
        <vt:lpwstr/>
      </vt:variant>
      <vt:variant>
        <vt:i4>4194424</vt:i4>
      </vt:variant>
      <vt:variant>
        <vt:i4>0</vt:i4>
      </vt:variant>
      <vt:variant>
        <vt:i4>0</vt:i4>
      </vt:variant>
      <vt:variant>
        <vt:i4>5</vt:i4>
      </vt:variant>
      <vt:variant>
        <vt:lpwstr>mailto:equine.grants@hblb.org.uk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Rob Bailey</cp:lastModifiedBy>
  <cp:revision>3</cp:revision>
  <cp:lastPrinted>2022-06-21T10:05:00Z</cp:lastPrinted>
  <dcterms:created xsi:type="dcterms:W3CDTF">2023-05-15T15:29:00Z</dcterms:created>
  <dcterms:modified xsi:type="dcterms:W3CDTF">2023-05-16T09:43:00Z</dcterms:modified>
</cp:coreProperties>
</file>